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8C00F5D" w14:textId="2BCCD536" w:rsidR="00E13770" w:rsidRPr="00E36B7F" w:rsidRDefault="00E13770" w:rsidP="00B46DD2">
      <w:pPr>
        <w:keepNext/>
        <w:tabs>
          <w:tab w:val="right" w:pos="567"/>
        </w:tabs>
        <w:bidi w:val="0"/>
        <w:spacing w:after="240" w:line="276" w:lineRule="auto"/>
        <w:jc w:val="center"/>
        <w:outlineLvl w:val="2"/>
        <w:rPr>
          <w:rFonts w:asciiTheme="majorBidi" w:hAnsiTheme="majorBidi"/>
          <w:b/>
          <w:bCs/>
          <w:lang w:bidi="ar-EG"/>
        </w:rPr>
      </w:pPr>
      <w:r w:rsidRPr="00E36B7F">
        <w:rPr>
          <w:rFonts w:ascii="Cambria" w:hAnsi="Cambria"/>
          <w:b/>
          <w:bCs/>
          <w:color w:val="365F91"/>
          <w:sz w:val="27"/>
          <w:szCs w:val="27"/>
        </w:rPr>
        <w:t xml:space="preserve">Analysis of Generalized Nonlinear Quadrature for Novel Fractional-Order </w:t>
      </w:r>
      <w:r w:rsidR="00B46DD2" w:rsidRPr="00E36B7F">
        <w:rPr>
          <w:rFonts w:ascii="Cambria" w:hAnsi="Cambria"/>
          <w:b/>
          <w:bCs/>
          <w:color w:val="365F91"/>
          <w:sz w:val="27"/>
          <w:szCs w:val="27"/>
        </w:rPr>
        <w:t xml:space="preserve">Chaotic </w:t>
      </w:r>
      <w:r w:rsidRPr="00E36B7F">
        <w:rPr>
          <w:rFonts w:ascii="Cambria" w:hAnsi="Cambria"/>
          <w:b/>
          <w:bCs/>
          <w:color w:val="365F91"/>
          <w:sz w:val="27"/>
          <w:szCs w:val="27"/>
        </w:rPr>
        <w:t xml:space="preserve">Systems Using </w:t>
      </w:r>
      <w:proofErr w:type="spellStart"/>
      <w:r w:rsidRPr="00E36B7F">
        <w:rPr>
          <w:rFonts w:ascii="Cambria" w:hAnsi="Cambria"/>
          <w:b/>
          <w:bCs/>
          <w:color w:val="365F91"/>
          <w:sz w:val="27"/>
          <w:szCs w:val="27"/>
        </w:rPr>
        <w:t>Sinc</w:t>
      </w:r>
      <w:proofErr w:type="spellEnd"/>
      <w:r w:rsidRPr="00E36B7F">
        <w:rPr>
          <w:rFonts w:ascii="Cambria" w:hAnsi="Cambria"/>
          <w:b/>
          <w:bCs/>
          <w:color w:val="365F91"/>
          <w:sz w:val="27"/>
          <w:szCs w:val="27"/>
        </w:rPr>
        <w:t xml:space="preserve"> Shape Function </w:t>
      </w:r>
    </w:p>
    <w:p w14:paraId="6C4F1509" w14:textId="77777777" w:rsidR="007D1806" w:rsidRPr="00E36B7F" w:rsidRDefault="00E31E77" w:rsidP="007D1806">
      <w:pPr>
        <w:keepNext/>
        <w:tabs>
          <w:tab w:val="right" w:pos="567"/>
        </w:tabs>
        <w:bidi w:val="0"/>
        <w:spacing w:before="240" w:after="240" w:line="276" w:lineRule="auto"/>
        <w:jc w:val="center"/>
        <w:outlineLvl w:val="2"/>
        <w:rPr>
          <w:rFonts w:asciiTheme="majorBidi" w:hAnsiTheme="majorBidi"/>
          <w:b/>
          <w:bCs/>
          <w:lang w:bidi="ar-EG"/>
        </w:rPr>
      </w:pPr>
      <w:r w:rsidRPr="00E36B7F">
        <w:rPr>
          <w:rFonts w:asciiTheme="majorBidi" w:hAnsiTheme="majorBidi"/>
          <w:b/>
          <w:bCs/>
          <w:lang w:bidi="ar-EG"/>
        </w:rPr>
        <w:t>Mokhtar Mohamed</w:t>
      </w:r>
    </w:p>
    <w:p w14:paraId="07B76626" w14:textId="6CCE49DD" w:rsidR="003C3231" w:rsidRPr="00E36B7F" w:rsidRDefault="003C3231" w:rsidP="007D1806">
      <w:pPr>
        <w:keepNext/>
        <w:tabs>
          <w:tab w:val="right" w:pos="567"/>
        </w:tabs>
        <w:bidi w:val="0"/>
        <w:spacing w:before="240" w:after="240" w:line="276" w:lineRule="auto"/>
        <w:jc w:val="center"/>
        <w:outlineLvl w:val="2"/>
        <w:rPr>
          <w:rFonts w:cs="Traditional Arabic"/>
          <w:b/>
          <w:bCs/>
        </w:rPr>
      </w:pPr>
      <w:r w:rsidRPr="00E36B7F">
        <w:rPr>
          <w:sz w:val="20"/>
        </w:rPr>
        <w:t xml:space="preserve">Basic science </w:t>
      </w:r>
      <w:r w:rsidR="002B1B19" w:rsidRPr="00E36B7F">
        <w:rPr>
          <w:sz w:val="20"/>
        </w:rPr>
        <w:t>department</w:t>
      </w:r>
      <w:r w:rsidRPr="00E36B7F">
        <w:rPr>
          <w:sz w:val="20"/>
        </w:rPr>
        <w:t xml:space="preserve">, Faculty of Engineering, Delta University for Science and Technology, </w:t>
      </w:r>
    </w:p>
    <w:p w14:paraId="26BD8E51" w14:textId="5B89B261" w:rsidR="00DB0743" w:rsidRPr="00E36B7F" w:rsidRDefault="003C3231" w:rsidP="003107F0">
      <w:pPr>
        <w:pStyle w:val="BodyText"/>
        <w:spacing w:line="276" w:lineRule="auto"/>
        <w:ind w:right="-156"/>
        <w:jc w:val="center"/>
        <w:rPr>
          <w:rFonts w:cs="Times New Roman"/>
          <w:sz w:val="20"/>
        </w:rPr>
      </w:pPr>
      <w:r w:rsidRPr="00E36B7F">
        <w:rPr>
          <w:rFonts w:cs="Times New Roman"/>
          <w:sz w:val="20"/>
        </w:rPr>
        <w:t>Gamasa, Egypt.</w:t>
      </w:r>
    </w:p>
    <w:p w14:paraId="7D19ACB3" w14:textId="77777777" w:rsidR="005F0831" w:rsidRPr="00E36B7F" w:rsidRDefault="005F0831" w:rsidP="00083242">
      <w:pPr>
        <w:pStyle w:val="Default"/>
        <w:rPr>
          <w:color w:val="auto"/>
          <w:sz w:val="20"/>
          <w:szCs w:val="20"/>
        </w:rPr>
      </w:pPr>
    </w:p>
    <w:p w14:paraId="58DAC0E7" w14:textId="274F0F47" w:rsidR="00DB0743" w:rsidRPr="00E36B7F" w:rsidRDefault="00DB0743" w:rsidP="00083242">
      <w:pPr>
        <w:pStyle w:val="Default"/>
        <w:spacing w:line="276" w:lineRule="auto"/>
        <w:rPr>
          <w:color w:val="auto"/>
          <w:shd w:val="clear" w:color="auto" w:fill="FFFFFF"/>
        </w:rPr>
      </w:pPr>
      <w:r w:rsidRPr="00E36B7F">
        <w:rPr>
          <w:rFonts w:eastAsia="Arial Unicode MS"/>
          <w:color w:val="auto"/>
          <w:shd w:val="clear" w:color="auto" w:fill="FFFFFF"/>
        </w:rPr>
        <w:t>Corresponding author, E-mail</w:t>
      </w:r>
      <w:r w:rsidRPr="00E36B7F">
        <w:rPr>
          <w:rFonts w:eastAsia="Arial Unicode MS"/>
          <w:b/>
          <w:bCs/>
          <w:color w:val="auto"/>
          <w:shd w:val="clear" w:color="auto" w:fill="FFFFFF"/>
        </w:rPr>
        <w:t xml:space="preserve">: </w:t>
      </w:r>
      <w:hyperlink r:id="rId9" w:history="1">
        <w:r w:rsidR="001D32BE" w:rsidRPr="00E36B7F">
          <w:rPr>
            <w:rStyle w:val="Hyperlink"/>
            <w:b w:val="0"/>
            <w:bCs w:val="0"/>
            <w:color w:val="auto"/>
          </w:rPr>
          <w:t>mokhtar_husein@yahoo.com</w:t>
        </w:r>
      </w:hyperlink>
    </w:p>
    <w:p w14:paraId="673BE216" w14:textId="77777777" w:rsidR="001D32BE" w:rsidRPr="00E36B7F" w:rsidRDefault="001D32BE" w:rsidP="001D32BE">
      <w:pPr>
        <w:pStyle w:val="Default"/>
        <w:spacing w:line="276" w:lineRule="auto"/>
        <w:rPr>
          <w:rFonts w:eastAsia="Arial Unicode MS"/>
          <w:color w:val="auto"/>
          <w:shd w:val="clear" w:color="auto" w:fill="FFFFFF"/>
          <w:rtl/>
          <w:lang w:bidi="ar-EG"/>
        </w:rPr>
      </w:pPr>
    </w:p>
    <w:p w14:paraId="7B8EC83E" w14:textId="7077042A" w:rsidR="002C28AC" w:rsidRPr="00E36B7F" w:rsidRDefault="00A02598" w:rsidP="0012665C">
      <w:pPr>
        <w:autoSpaceDE w:val="0"/>
        <w:autoSpaceDN w:val="0"/>
        <w:bidi w:val="0"/>
        <w:adjustRightInd w:val="0"/>
        <w:spacing w:line="480" w:lineRule="auto"/>
        <w:rPr>
          <w:b/>
          <w:bCs/>
        </w:rPr>
      </w:pPr>
      <w:r w:rsidRPr="00E36B7F">
        <w:rPr>
          <w:b/>
          <w:bCs/>
        </w:rPr>
        <w:t>ABSRACT</w:t>
      </w:r>
    </w:p>
    <w:p w14:paraId="20FFA805" w14:textId="3DB03CC9" w:rsidR="00D07CD7" w:rsidRPr="00E36B7F" w:rsidRDefault="009E7783" w:rsidP="004037B7">
      <w:pPr>
        <w:autoSpaceDE w:val="0"/>
        <w:autoSpaceDN w:val="0"/>
        <w:bidi w:val="0"/>
        <w:adjustRightInd w:val="0"/>
        <w:spacing w:line="480" w:lineRule="auto"/>
        <w:ind w:firstLine="851"/>
        <w:jc w:val="both"/>
      </w:pPr>
      <w:r w:rsidRPr="00E36B7F">
        <w:t xml:space="preserve">This work provides the generalized fractional differential quadrature method, which is focused on the generalized Caputo kind and has been utilized for the first time for solving nonlinear fractional equations. The cardinal </w:t>
      </w:r>
      <w:proofErr w:type="spellStart"/>
      <w:r w:rsidRPr="00E36B7F">
        <w:t>sine</w:t>
      </w:r>
      <w:proofErr w:type="spellEnd"/>
      <w:r w:rsidRPr="00E36B7F">
        <w:t xml:space="preserve"> shape function is one of the effective shape functions of this method that is used in conjunction with the fractional operator of the generalized Caputo kind to convert nonlinear fractional equations into a nonlinear algebraic system. The nonlinearity problem is then solved using an iterative approach</w:t>
      </w:r>
      <w:r w:rsidR="00361461" w:rsidRPr="00E36B7F">
        <w:t xml:space="preserve">. </w:t>
      </w:r>
      <w:r w:rsidR="004037B7" w:rsidRPr="00E36B7F">
        <w:t xml:space="preserve">Numerical simulations for a variety of chaotic systems are introduced using the MATLAB program and compared with previous theoretical and numerical results to ensure their reliability, convergence, accuracy, and efficiency. As a result, numerical simulations show that the cardinal </w:t>
      </w:r>
      <w:proofErr w:type="spellStart"/>
      <w:r w:rsidR="004037B7" w:rsidRPr="00E36B7F">
        <w:t>sine</w:t>
      </w:r>
      <w:proofErr w:type="spellEnd"/>
      <w:r w:rsidR="004037B7" w:rsidRPr="00E36B7F">
        <w:t xml:space="preserve"> shape function outperforms other techniques in terms of accuracy, convergence, and reliability. We confidently predict that the presented generalized fractional differential quadrature method and algorithm will be used to express and simulate many chaotic systems and generalized Caputo-type fractional problems in the future.</w:t>
      </w:r>
    </w:p>
    <w:p w14:paraId="3494D639" w14:textId="1C7F9EBA" w:rsidR="00394E57" w:rsidRPr="00E36B7F" w:rsidRDefault="00DB0743" w:rsidP="00C832CE">
      <w:pPr>
        <w:autoSpaceDE w:val="0"/>
        <w:autoSpaceDN w:val="0"/>
        <w:bidi w:val="0"/>
        <w:adjustRightInd w:val="0"/>
        <w:spacing w:line="480" w:lineRule="auto"/>
        <w:jc w:val="both"/>
      </w:pPr>
      <w:r w:rsidRPr="00E36B7F">
        <w:rPr>
          <w:b/>
          <w:bCs/>
        </w:rPr>
        <w:t>KEYWORDS</w:t>
      </w:r>
      <w:r w:rsidR="00A02598" w:rsidRPr="00E36B7F">
        <w:rPr>
          <w:b/>
          <w:bCs/>
        </w:rPr>
        <w:t xml:space="preserve">: </w:t>
      </w:r>
      <w:r w:rsidR="002E72BB" w:rsidRPr="00E36B7F">
        <w:t xml:space="preserve">Fractional </w:t>
      </w:r>
      <w:r w:rsidR="001D32BE" w:rsidRPr="00E36B7F">
        <w:t xml:space="preserve">Derivative; </w:t>
      </w:r>
      <w:r w:rsidR="00C832CE" w:rsidRPr="00E36B7F">
        <w:t xml:space="preserve">Cardinal </w:t>
      </w:r>
      <w:proofErr w:type="spellStart"/>
      <w:r w:rsidR="00C832CE" w:rsidRPr="00E36B7F">
        <w:t>sine</w:t>
      </w:r>
      <w:proofErr w:type="spellEnd"/>
      <w:r w:rsidR="00C832CE" w:rsidRPr="00E36B7F">
        <w:t xml:space="preserve">; </w:t>
      </w:r>
      <w:r w:rsidR="00AD6CBD" w:rsidRPr="00E36B7F">
        <w:t xml:space="preserve">Generalized </w:t>
      </w:r>
      <w:r w:rsidR="006E462B" w:rsidRPr="00E36B7F">
        <w:t>Caputo</w:t>
      </w:r>
      <w:r w:rsidR="00A02598" w:rsidRPr="00E36B7F">
        <w:t>; Differential Quadrature</w:t>
      </w:r>
      <w:r w:rsidR="00427F78" w:rsidRPr="00E36B7F">
        <w:t xml:space="preserve">; </w:t>
      </w:r>
      <w:r w:rsidR="006C1E61" w:rsidRPr="00E36B7F">
        <w:t>Lorenz Systems; Chaotic.</w:t>
      </w:r>
    </w:p>
    <w:p w14:paraId="0F4498DD" w14:textId="6EC02D6E" w:rsidR="00584663" w:rsidRPr="00584663" w:rsidRDefault="00DB0743" w:rsidP="00584663">
      <w:pPr>
        <w:pStyle w:val="ListParagraph"/>
        <w:numPr>
          <w:ilvl w:val="0"/>
          <w:numId w:val="1"/>
        </w:numPr>
        <w:tabs>
          <w:tab w:val="left" w:pos="270"/>
        </w:tabs>
        <w:bidi w:val="0"/>
        <w:spacing w:line="480" w:lineRule="auto"/>
        <w:ind w:left="0" w:firstLine="0"/>
        <w:jc w:val="both"/>
        <w:rPr>
          <w:b/>
          <w:bCs/>
        </w:rPr>
      </w:pPr>
      <w:r w:rsidRPr="00E36B7F">
        <w:rPr>
          <w:b/>
          <w:bCs/>
        </w:rPr>
        <w:t>INTRODUCTION</w:t>
      </w:r>
    </w:p>
    <w:p w14:paraId="131C88A2" w14:textId="6935193B" w:rsidR="005F5BD0" w:rsidRDefault="00584663" w:rsidP="0058342D">
      <w:pPr>
        <w:pStyle w:val="ListParagraph"/>
        <w:bidi w:val="0"/>
        <w:spacing w:line="480" w:lineRule="auto"/>
        <w:ind w:left="142" w:firstLine="709"/>
        <w:jc w:val="both"/>
      </w:pPr>
      <w:r w:rsidRPr="00584663">
        <w:t>Chaos theory is well-known for its interest in the behavior of complex computational systems. This is known as deterministic chaos, and it has piqued the interest of many researchers in recent years</w:t>
      </w:r>
      <w:r w:rsidR="00B63D37" w:rsidRPr="00E36B7F">
        <w:t xml:space="preserve"> </w:t>
      </w:r>
      <w:r w:rsidR="00B63D37" w:rsidRPr="00E36B7F">
        <w:rPr>
          <w:color w:val="FF0000"/>
        </w:rPr>
        <w:fldChar w:fldCharType="begin" w:fldLock="1"/>
      </w:r>
      <w:r w:rsidR="00C41B4B" w:rsidRPr="00E36B7F">
        <w:rPr>
          <w:color w:val="FF0000"/>
        </w:rPr>
        <w:instrText>ADDIN CSL_CITATION {"citationItems":[{"id":"ITEM-1","itemData":{"ISSN":"2227-7390","author":[{"dropping-particle":"","family":"Rahman","given":"Zain-Aldeen S A","non-dropping-particle":"","parse-names":false,"suffix":""},{"dropping-particle":"","family":"Jasim","given":"Basil H","non-dropping-particle":"","parse-names":false,"suffix":""},{"dropping-particle":"","family":"Al-Yasir","given":"Yasir I A","non-dropping-particle":"","parse-names":false,"suffix":""},{"dropping-particle":"","family":"Hu","given":"Yim-Fun","non-dropping-particle":"","parse-names":false,"suffix":""},{"dropping-particle":"","family":"Abd-Alhameed","given":"Raed A","non-dropping-particle":"","parse-names":false,"suffix":""},{"dropping-particle":"","family":"Alhasnawi","given":"Bilal Naji","non-dropping-particle":"","parse-names":false,"suffix":""}],"container-title":"Mathematics","id":"ITEM-1","issue":"20","issued":{"date-parts":[["2021"]]},"page":"2593","publisher":"MDPI","title":"A new fractional-order chaotic system with its analysis, synchronization, and circuit realization for secure communication applications","type":"article-journal","volume":"9"},"uris":["http://www.mendeley.com/documents/?uuid=15c02a5c-34b9-434c-a670-7509d3edeb4f"]},{"id":"ITEM-2","itemData":{"ISSN":"0218-1274","author":[{"dropping-particle":"","family":"Cafagna","given":"Donato","non-dropping-particle":"","parse-names":false,"suffix":""},{"dropping-particle":"","family":"Grassi","given":"Giuseppe","non-dropping-particle":"","parse-names":false,"suffix":""}],"container-title":"International Journal of Bifurcation and Chaos","id":"ITEM-2","issue":"07","issued":{"date-parts":[["2008"]]},"page":"1845-1863","publisher":"World Scientific","title":"Bifurcation and chaos in the fractional-order Chen system via a time-domain approach","type":"article-journal","volume":"18"},"uris":["http://www.mendeley.com/documents/?uuid=18fb54a8-0eac-479b-83d2-4271aafbf1cb"]},{"id":"ITEM-3","itemData":{"author":[{"dropping-particle":"","family":"Grigorenko","given":"Ilia","non-dropping-particle":"","parse-names":false,"suffix":""},{"dropping-particle":"","family":"Grigorenko","given":"Elena","non-dropping-particle":"","parse-names":false,"suffix":""}],"container-title":"Physical review letters","id":"ITEM-3","issue":"3","issued":{"date-parts":[["2003"]]},"page":"34101","publisher":"APS","title":"Chaotic dynamics of the fractional Lorenz system","type":"article-journal","volume":"91"},"uris":["http://www.mendeley.com/documents/?uuid=afb89704-7e8b-40c1-ace0-e18876d426a2"]},{"id":"ITEM-4","itemData":{"author":[{"dropping-particle":"","family":"Wh","given":"Deng","non-dropping-particle":"","parse-names":false,"suffix":""},{"dropping-particle":"","family":"CP","given":"Li","non-dropping-particle":"","parse-names":false,"suffix":""}],"container-title":"Physica A: Statistical Mechanics and its Applications","id":"ITEM-4","issued":{"date-parts":[["2005"]]},"page":"61-72","publisher":"Elsevier BV","title":"Chaos synchronization of the fractional Lü system","type":"article-journal","volume":"353"},"uris":["http://www.mendeley.com/documents/?uuid=21f217a6-191e-40f1-833b-89889cb14d68"]},{"id":"ITEM-5","itemData":{"ISSN":"0218-1274","author":[{"dropping-particle":"","family":"Lü","given":"Jinhu","non-dropping-particle":"","parse-names":false,"suffix":""},{"dropping-particle":"","family":"Chen","given":"Guanrong","non-dropping-particle":"","parse-names":false,"suffix":""}],"container-title":"International Journal of Bifurcation and chaos","id":"ITEM-5","issue":"03","issued":{"date-parts":[["2002"]]},"page":"659-661","publisher":"World Scientific","title":"A new chaotic attractor coined","type":"article-journal","volume":"12"},"uris":["http://www.mendeley.com/documents/?uuid=4fb4d1cd-6ab8-46ec-b9cc-063b4a5ac387"]}],"mendeley":{"formattedCitation":"[1–5]","plainTextFormattedCitation":"[1–5]","previouslyFormattedCitation":"[1–5]"},"properties":{"noteIndex":0},"schema":"https://github.com/citation-style-language/schema/raw/master/csl-citation.json"}</w:instrText>
      </w:r>
      <w:r w:rsidR="00B63D37" w:rsidRPr="00E36B7F">
        <w:rPr>
          <w:color w:val="FF0000"/>
        </w:rPr>
        <w:fldChar w:fldCharType="separate"/>
      </w:r>
      <w:r w:rsidR="00B63D37" w:rsidRPr="00E36B7F">
        <w:rPr>
          <w:noProof/>
          <w:color w:val="FF0000"/>
        </w:rPr>
        <w:t>[1–5]</w:t>
      </w:r>
      <w:r w:rsidR="00B63D37" w:rsidRPr="00E36B7F">
        <w:rPr>
          <w:color w:val="FF0000"/>
        </w:rPr>
        <w:fldChar w:fldCharType="end"/>
      </w:r>
      <w:r w:rsidR="00346BBA" w:rsidRPr="00E36B7F">
        <w:rPr>
          <w:rtl/>
        </w:rPr>
        <w:t>.</w:t>
      </w:r>
      <w:r w:rsidR="00346BBA" w:rsidRPr="00E36B7F">
        <w:t xml:space="preserve"> Chaotic behavior occurs in many natural systems and fields of study, </w:t>
      </w:r>
      <w:r w:rsidR="0058342D">
        <w:lastRenderedPageBreak/>
        <w:t>including</w:t>
      </w:r>
      <w:r w:rsidR="00346BBA" w:rsidRPr="00E36B7F">
        <w:t xml:space="preserve"> economics, meteorology, sociology, engineering, chemistry, ecology, medicine, such as pandemic crisis management for Covid-19</w:t>
      </w:r>
      <w:r w:rsidR="0058342D">
        <w:t>,</w:t>
      </w:r>
      <w:r w:rsidR="00346BBA" w:rsidRPr="00E36B7F">
        <w:t xml:space="preserve"> and so on</w:t>
      </w:r>
      <w:r w:rsidR="00346BBA" w:rsidRPr="00E36B7F">
        <w:rPr>
          <w:rtl/>
        </w:rPr>
        <w:t>.</w:t>
      </w:r>
      <w:r w:rsidR="005F5BD0" w:rsidRPr="00E36B7F">
        <w:t xml:space="preserve"> </w:t>
      </w:r>
      <w:r w:rsidR="00346BBA" w:rsidRPr="00E36B7F">
        <w:t xml:space="preserve">A Lorenz oscillator is a common chaotic system. </w:t>
      </w:r>
      <w:r w:rsidR="000C5F28" w:rsidRPr="000C5F28">
        <w:t>The behavior of a chaotic system can be examined by investigating its computational formula along with its graphical results</w:t>
      </w:r>
      <w:r w:rsidR="0058342D">
        <w:t>, which include</w:t>
      </w:r>
      <w:r w:rsidR="000C5F28" w:rsidRPr="000C5F28">
        <w:t xml:space="preserve"> strange attractors, Poincare maps, and bifurcations. A system of ordinary differential equations or, </w:t>
      </w:r>
      <w:r w:rsidR="0058342D">
        <w:t>in</w:t>
      </w:r>
      <w:r w:rsidR="000C5F28" w:rsidRPr="000C5F28">
        <w:t xml:space="preserve"> a </w:t>
      </w:r>
      <w:r w:rsidR="0058342D" w:rsidRPr="000C5F28">
        <w:t>extra</w:t>
      </w:r>
      <w:r w:rsidR="000C5F28" w:rsidRPr="000C5F28">
        <w:t xml:space="preserve"> complex form, a system of fractional differential equations with</w:t>
      </w:r>
      <w:r w:rsidR="0058342D">
        <w:t xml:space="preserve"> dynamic</w:t>
      </w:r>
      <w:r w:rsidR="0058342D" w:rsidRPr="000C5F28">
        <w:t xml:space="preserve"> </w:t>
      </w:r>
      <w:r w:rsidR="0058342D">
        <w:t>fraction</w:t>
      </w:r>
      <w:r w:rsidR="000C5F28" w:rsidRPr="000C5F28">
        <w:t xml:space="preserve"> </w:t>
      </w:r>
      <w:r w:rsidR="000C5F28" w:rsidRPr="00E36B7F">
        <w:rPr>
          <w:color w:val="FF0000"/>
        </w:rPr>
        <w:fldChar w:fldCharType="begin" w:fldLock="1"/>
      </w:r>
      <w:r w:rsidR="000C5F28" w:rsidRPr="00E36B7F">
        <w:rPr>
          <w:color w:val="FF0000"/>
        </w:rPr>
        <w:instrText>ADDIN CSL_CITATION {"citationItems":[{"id":"ITEM-1","itemData":{"ISSN":"1311-0454","author":[{"dropping-particle":"","family":"Petráš","given":"Ivo","non-dropping-particle":"","parse-names":false,"suffix":""}],"container-title":"Fractional Calculus and Applied Analysis","id":"ITEM-1","issue":"2","issued":{"date-parts":[["2022"]]},"page":"362-377","publisher":"Springer","title":"The fractional-order Lorenz-type systems: A review","type":"article-journal","volume":"25"},"uris":["http://www.mendeley.com/documents/?uuid=4c784112-992f-4d53-ae67-8ba05958ca58"]}],"mendeley":{"formattedCitation":"[6]","plainTextFormattedCitation":"[6]","previouslyFormattedCitation":"[6]"},"properties":{"noteIndex":0},"schema":"https://github.com/citation-style-language/schema/raw/master/csl-citation.json"}</w:instrText>
      </w:r>
      <w:r w:rsidR="000C5F28" w:rsidRPr="00E36B7F">
        <w:rPr>
          <w:color w:val="FF0000"/>
        </w:rPr>
        <w:fldChar w:fldCharType="separate"/>
      </w:r>
      <w:r w:rsidR="000C5F28" w:rsidRPr="00E36B7F">
        <w:rPr>
          <w:noProof/>
          <w:color w:val="FF0000"/>
        </w:rPr>
        <w:t>[6]</w:t>
      </w:r>
      <w:r w:rsidR="000C5F28" w:rsidRPr="00E36B7F">
        <w:rPr>
          <w:color w:val="FF0000"/>
        </w:rPr>
        <w:fldChar w:fldCharType="end"/>
      </w:r>
      <w:r w:rsidR="000C5F28">
        <w:t xml:space="preserve"> </w:t>
      </w:r>
      <w:r w:rsidR="000C5F28" w:rsidRPr="000C5F28">
        <w:t>is typically used as the mathematical model</w:t>
      </w:r>
      <w:r w:rsidR="00B63D37" w:rsidRPr="00E36B7F">
        <w:t>.</w:t>
      </w:r>
    </w:p>
    <w:p w14:paraId="7D54797E" w14:textId="1B6C3F38" w:rsidR="004F662A" w:rsidRPr="0083465B" w:rsidRDefault="00C07DC0" w:rsidP="000C5F28">
      <w:pPr>
        <w:pStyle w:val="ListParagraph"/>
        <w:bidi w:val="0"/>
        <w:spacing w:line="480" w:lineRule="auto"/>
        <w:ind w:left="142" w:firstLine="709"/>
      </w:pPr>
      <w:r w:rsidRPr="0083465B">
        <w:rPr>
          <w:rFonts w:asciiTheme="majorBidi" w:hAnsiTheme="majorBidi" w:cstheme="majorBidi"/>
        </w:rPr>
        <w:t>A number of techniques for solving fractional differential equations have recently been introduced</w:t>
      </w:r>
      <w:r w:rsidRPr="0083465B">
        <w:rPr>
          <w:rFonts w:asciiTheme="majorBidi" w:hAnsiTheme="majorBidi"/>
          <w:rtl/>
        </w:rPr>
        <w:t>.</w:t>
      </w:r>
      <w:r w:rsidRPr="0083465B">
        <w:rPr>
          <w:rFonts w:asciiTheme="majorBidi" w:hAnsiTheme="majorBidi"/>
        </w:rPr>
        <w:t xml:space="preserve"> </w:t>
      </w:r>
      <w:r w:rsidRPr="0083465B">
        <w:rPr>
          <w:rFonts w:asciiTheme="majorBidi" w:hAnsiTheme="majorBidi" w:cstheme="majorBidi"/>
        </w:rPr>
        <w:t>These techniques are classified into two types: numerical and analytical</w:t>
      </w:r>
      <w:r w:rsidRPr="0083465B">
        <w:rPr>
          <w:rFonts w:asciiTheme="majorBidi" w:hAnsiTheme="majorBidi"/>
          <w:rtl/>
        </w:rPr>
        <w:t>.</w:t>
      </w:r>
      <w:r w:rsidRPr="0083465B">
        <w:rPr>
          <w:rFonts w:asciiTheme="majorBidi" w:hAnsiTheme="majorBidi"/>
        </w:rPr>
        <w:t xml:space="preserve"> </w:t>
      </w:r>
      <w:r w:rsidRPr="0083465B">
        <w:rPr>
          <w:rFonts w:asciiTheme="majorBidi" w:hAnsiTheme="majorBidi" w:cstheme="majorBidi"/>
        </w:rPr>
        <w:t xml:space="preserve">The </w:t>
      </w:r>
      <w:r w:rsidR="006E6EBC" w:rsidRPr="0083465B">
        <w:rPr>
          <w:rFonts w:asciiTheme="majorBidi" w:hAnsiTheme="majorBidi" w:cstheme="majorBidi"/>
        </w:rPr>
        <w:t xml:space="preserve">techniques of </w:t>
      </w:r>
      <w:proofErr w:type="spellStart"/>
      <w:r w:rsidRPr="0083465B">
        <w:rPr>
          <w:rFonts w:asciiTheme="majorBidi" w:hAnsiTheme="majorBidi" w:cstheme="majorBidi"/>
        </w:rPr>
        <w:t>Adomian</w:t>
      </w:r>
      <w:proofErr w:type="spellEnd"/>
      <w:r w:rsidRPr="0083465B">
        <w:rPr>
          <w:rFonts w:asciiTheme="majorBidi" w:hAnsiTheme="majorBidi" w:cstheme="majorBidi"/>
        </w:rPr>
        <w:t xml:space="preserve"> decomposition </w:t>
      </w:r>
      <w:r w:rsidRPr="0083465B">
        <w:rPr>
          <w:color w:val="FF0000"/>
        </w:rPr>
        <w:fldChar w:fldCharType="begin" w:fldLock="1"/>
      </w:r>
      <w:r w:rsidR="004F662A" w:rsidRPr="0083465B">
        <w:rPr>
          <w:color w:val="FF0000"/>
        </w:rPr>
        <w:instrText>ADDIN CSL_CITATION {"citationItems":[{"id":"ITEM-1","itemData":{"ISSN":"1007-5704","author":[{"dropping-particle":"","family":"Tan","given":"Yue","non-dropping-particle":"","parse-names":false,"suffix":""},{"dropping-particle":"","family":"Abbasbandy","given":"Saeid","non-dropping-particle":"","parse-names":false,"suffix":""}],"container-title":"Communications in Nonlinear Science and Numerical Simulation","id":"ITEM-1","issue":"3","issued":{"date-parts":[["2008"]]},"page":"539-546","publisher":"Elsevier","title":"Homotopy analysis method for quadratic Riccati differential equation","type":"article-journal","volume":"13"},"uris":["http://www.mendeley.com/documents/?uuid=0f655d28-fe48-4433-a9ac-54b36b7f4de2"]}],"mendeley":{"formattedCitation":"[7]","plainTextFormattedCitation":"[7]","previouslyFormattedCitation":"[7]"},"properties":{"noteIndex":0},"schema":"https://github.com/citation-style-language/schema/raw/master/csl-citation.json"}</w:instrText>
      </w:r>
      <w:r w:rsidRPr="0083465B">
        <w:rPr>
          <w:color w:val="FF0000"/>
        </w:rPr>
        <w:fldChar w:fldCharType="separate"/>
      </w:r>
      <w:r w:rsidRPr="0083465B">
        <w:rPr>
          <w:noProof/>
          <w:color w:val="FF0000"/>
        </w:rPr>
        <w:t>[7]</w:t>
      </w:r>
      <w:r w:rsidRPr="0083465B">
        <w:rPr>
          <w:color w:val="FF0000"/>
        </w:rPr>
        <w:fldChar w:fldCharType="end"/>
      </w:r>
      <w:r w:rsidRPr="0083465B">
        <w:rPr>
          <w:rFonts w:asciiTheme="majorBidi" w:hAnsiTheme="majorBidi" w:cstheme="majorBidi"/>
        </w:rPr>
        <w:t xml:space="preserve">, </w:t>
      </w:r>
      <w:proofErr w:type="spellStart"/>
      <w:r w:rsidR="006E6EBC" w:rsidRPr="0083465B">
        <w:rPr>
          <w:rFonts w:asciiTheme="majorBidi" w:hAnsiTheme="majorBidi" w:cstheme="majorBidi"/>
        </w:rPr>
        <w:t>Haar</w:t>
      </w:r>
      <w:proofErr w:type="spellEnd"/>
      <w:r w:rsidR="006E6EBC" w:rsidRPr="0083465B">
        <w:rPr>
          <w:rFonts w:asciiTheme="majorBidi" w:hAnsiTheme="majorBidi" w:cstheme="majorBidi"/>
        </w:rPr>
        <w:t xml:space="preserve"> wavelet </w:t>
      </w:r>
      <w:r w:rsidR="006E6EBC" w:rsidRPr="0083465B">
        <w:rPr>
          <w:color w:val="FF0000"/>
        </w:rPr>
        <w:fldChar w:fldCharType="begin" w:fldLock="1"/>
      </w:r>
      <w:r w:rsidR="004F662A" w:rsidRPr="0083465B">
        <w:rPr>
          <w:color w:val="FF0000"/>
        </w:rPr>
        <w:instrText>ADDIN CSL_CITATION {"citationItems":[{"id":"ITEM-1","itemData":{"ISBN":"142447082X","author":[{"dropping-particle":"","family":"Li","given":"Yuan-lu","non-dropping-particle":"","parse-names":false,"suffix":""},{"dropping-particle":"","family":"Hu","given":"Li","non-dropping-particle":"","parse-names":false,"suffix":""}],"container-title":"2010 Third International Conference on Information and Computing","id":"ITEM-1","issued":{"date-parts":[["2010"]]},"page":"314-317","publisher":"IEEE","title":"Solving fractional Riccati differential equations using Haar wavelet","type":"paper-conference","volume":"1"},"uris":["http://www.mendeley.com/documents/?uuid=57ba4ed9-eea6-4a9f-b6e6-f86a79708073"]}],"mendeley":{"formattedCitation":"[8]","plainTextFormattedCitation":"[8]","previouslyFormattedCitation":"[8]"},"properties":{"noteIndex":0},"schema":"https://github.com/citation-style-language/schema/raw/master/csl-citation.json"}</w:instrText>
      </w:r>
      <w:r w:rsidR="006E6EBC" w:rsidRPr="0083465B">
        <w:rPr>
          <w:color w:val="FF0000"/>
        </w:rPr>
        <w:fldChar w:fldCharType="separate"/>
      </w:r>
      <w:r w:rsidR="004F662A" w:rsidRPr="0083465B">
        <w:rPr>
          <w:noProof/>
          <w:color w:val="FF0000"/>
        </w:rPr>
        <w:t>[8]</w:t>
      </w:r>
      <w:r w:rsidR="006E6EBC" w:rsidRPr="0083465B">
        <w:rPr>
          <w:color w:val="FF0000"/>
        </w:rPr>
        <w:fldChar w:fldCharType="end"/>
      </w:r>
      <w:r w:rsidRPr="0083465B">
        <w:rPr>
          <w:rFonts w:asciiTheme="majorBidi" w:hAnsiTheme="majorBidi" w:cstheme="majorBidi"/>
        </w:rPr>
        <w:t xml:space="preserve">, </w:t>
      </w:r>
      <w:proofErr w:type="spellStart"/>
      <w:r w:rsidRPr="0083465B">
        <w:rPr>
          <w:rFonts w:asciiTheme="majorBidi" w:hAnsiTheme="majorBidi" w:cstheme="majorBidi"/>
        </w:rPr>
        <w:t>homotopy</w:t>
      </w:r>
      <w:proofErr w:type="spellEnd"/>
      <w:r w:rsidRPr="0083465B">
        <w:rPr>
          <w:rFonts w:asciiTheme="majorBidi" w:hAnsiTheme="majorBidi" w:cstheme="majorBidi"/>
        </w:rPr>
        <w:t xml:space="preserve"> </w:t>
      </w:r>
      <w:r w:rsidR="006E6EBC" w:rsidRPr="0083465B">
        <w:rPr>
          <w:rFonts w:asciiTheme="majorBidi" w:hAnsiTheme="majorBidi" w:cstheme="majorBidi"/>
        </w:rPr>
        <w:t>study</w:t>
      </w:r>
      <w:r w:rsidRPr="0083465B">
        <w:rPr>
          <w:rFonts w:asciiTheme="majorBidi" w:hAnsiTheme="majorBidi" w:cstheme="majorBidi"/>
        </w:rPr>
        <w:t xml:space="preserve"> </w:t>
      </w:r>
      <w:r w:rsidRPr="0083465B">
        <w:rPr>
          <w:color w:val="FF0000"/>
        </w:rPr>
        <w:fldChar w:fldCharType="begin" w:fldLock="1"/>
      </w:r>
      <w:r w:rsidR="004F662A" w:rsidRPr="0083465B">
        <w:rPr>
          <w:color w:val="FF0000"/>
        </w:rPr>
        <w:instrText>ADDIN CSL_CITATION {"citationItems":[{"id":"ITEM-1","itemData":{"ISSN":"0960-0779","author":[{"dropping-particle":"","family":"Cang","given":"Jie","non-dropping-particle":"","parse-names":false,"suffix":""},{"dropping-particle":"","family":"Tan","given":"Yue","non-dropping-particle":"","parse-names":false,"suffix":""},{"dropping-particle":"","family":"Xu","given":"Hang","non-dropping-particle":"","parse-names":false,"suffix":""},{"dropping-particle":"","family":"Liao","given":"Shi-Jun","non-dropping-particle":"","parse-names":false,"suffix":""}],"container-title":"Chaos, Solitons &amp; Fractals","id":"ITEM-1","issue":"1","issued":{"date-parts":[["2009"]]},"page":"1-9","publisher":"Elsevier","title":"Series solutions of non-linear Riccati differential equations with fractional order","type":"article-journal","volume":"40"},"uris":["http://www.mendeley.com/documents/?uuid=03fbea0b-c7ea-4858-ab01-737e63450ce0"]},{"id":"ITEM-2","itemData":{"ISSN":"1007-5704","author":[{"dropping-particle":"","family":"Tan","given":"Yue","non-dropping-particle":"","parse-names":false,"suffix":""},{"dropping-particle":"","family":"Abbasbandy","given":"Saeid","non-dropping-particle":"","parse-names":false,"suffix":""}],"container-title":"Communications in Nonlinear Science and Numerical Simulation","id":"ITEM-2","issue":"3","issued":{"date-parts":[["2008"]]},"page":"539-546","publisher":"Elsevier","title":"Homotopy analysis method for quadratic Riccati differential equation","type":"article-journal","volume":"13"},"uris":["http://www.mendeley.com/documents/?uuid=0f655d28-fe48-4433-a9ac-54b36b7f4de2"]}],"mendeley":{"formattedCitation":"[7,9]","plainTextFormattedCitation":"[7,9]","previouslyFormattedCitation":"[7,9]"},"properties":{"noteIndex":0},"schema":"https://github.com/citation-style-language/schema/raw/master/csl-citation.json"}</w:instrText>
      </w:r>
      <w:r w:rsidRPr="0083465B">
        <w:rPr>
          <w:color w:val="FF0000"/>
        </w:rPr>
        <w:fldChar w:fldCharType="separate"/>
      </w:r>
      <w:r w:rsidR="004F662A" w:rsidRPr="0083465B">
        <w:rPr>
          <w:noProof/>
          <w:color w:val="FF0000"/>
        </w:rPr>
        <w:t>[7,9]</w:t>
      </w:r>
      <w:r w:rsidRPr="0083465B">
        <w:rPr>
          <w:color w:val="FF0000"/>
        </w:rPr>
        <w:fldChar w:fldCharType="end"/>
      </w:r>
      <w:r w:rsidRPr="0083465B">
        <w:rPr>
          <w:rFonts w:asciiTheme="majorBidi" w:hAnsiTheme="majorBidi" w:cstheme="majorBidi"/>
        </w:rPr>
        <w:t xml:space="preserve">, Taylor matrix </w:t>
      </w:r>
      <w:r w:rsidRPr="0083465B">
        <w:rPr>
          <w:color w:val="FF0000"/>
        </w:rPr>
        <w:fldChar w:fldCharType="begin" w:fldLock="1"/>
      </w:r>
      <w:r w:rsidR="004F662A" w:rsidRPr="0083465B">
        <w:rPr>
          <w:color w:val="FF0000"/>
        </w:rPr>
        <w:instrText>ADDIN CSL_CITATION {"citationItems":[{"id":"ITEM-1","itemData":{"ISSN":"0096-3003","author":[{"dropping-particle":"","family":"Gülsu","given":"Mustafa","non-dropping-particle":"","parse-names":false,"suffix":""},{"dropping-particle":"","family":"Sezer","given":"Mehmet","non-dropping-particle":"","parse-names":false,"suffix":""}],"container-title":"Applied Mathematics and Computation","id":"ITEM-1","issue":"2","issued":{"date-parts":[["2006"]]},"page":"414-421","publisher":"Elsevier","title":"On the solution of the Riccati equation by the Taylor matrix method","type":"article-journal","volume":"176"},"uris":["http://www.mendeley.com/documents/?uuid=daaa46de-4e87-4967-a183-ef1b48e92b9e"]}],"mendeley":{"formattedCitation":"[10]","plainTextFormattedCitation":"[10]","previouslyFormattedCitation":"[10]"},"properties":{"noteIndex":0},"schema":"https://github.com/citation-style-language/schema/raw/master/csl-citation.json"}</w:instrText>
      </w:r>
      <w:r w:rsidRPr="0083465B">
        <w:rPr>
          <w:color w:val="FF0000"/>
        </w:rPr>
        <w:fldChar w:fldCharType="separate"/>
      </w:r>
      <w:r w:rsidR="004F662A" w:rsidRPr="0083465B">
        <w:rPr>
          <w:noProof/>
          <w:color w:val="FF0000"/>
        </w:rPr>
        <w:t>[10]</w:t>
      </w:r>
      <w:r w:rsidRPr="0083465B">
        <w:rPr>
          <w:color w:val="FF0000"/>
        </w:rPr>
        <w:fldChar w:fldCharType="end"/>
      </w:r>
      <w:r w:rsidRPr="0083465B">
        <w:rPr>
          <w:rFonts w:asciiTheme="majorBidi" w:hAnsiTheme="majorBidi" w:cstheme="majorBidi"/>
        </w:rPr>
        <w:t xml:space="preserve">, and </w:t>
      </w:r>
      <w:proofErr w:type="spellStart"/>
      <w:r w:rsidR="006E6EBC" w:rsidRPr="0083465B">
        <w:rPr>
          <w:rFonts w:asciiTheme="majorBidi" w:hAnsiTheme="majorBidi" w:cstheme="majorBidi"/>
        </w:rPr>
        <w:t>homotopy</w:t>
      </w:r>
      <w:proofErr w:type="spellEnd"/>
      <w:r w:rsidR="006E6EBC" w:rsidRPr="0083465B">
        <w:rPr>
          <w:rFonts w:asciiTheme="majorBidi" w:hAnsiTheme="majorBidi" w:cstheme="majorBidi"/>
        </w:rPr>
        <w:t xml:space="preserve"> perturbation </w:t>
      </w:r>
      <w:r w:rsidR="006E6EBC" w:rsidRPr="0083465B">
        <w:rPr>
          <w:color w:val="FF0000"/>
        </w:rPr>
        <w:fldChar w:fldCharType="begin" w:fldLock="1"/>
      </w:r>
      <w:r w:rsidR="004F662A" w:rsidRPr="0083465B">
        <w:rPr>
          <w:color w:val="FF0000"/>
        </w:rPr>
        <w:instrText>ADDIN CSL_CITATION {"citationItems":[{"id":"ITEM-1","itemData":{"ISSN":"1007-5704","author":[{"dropping-particle":"","family":"Aminikhah","given":"Hossein","non-dropping-particle":"","parse-names":false,"suffix":""},{"dropping-particle":"","family":"Hemmatnezhad","given":"Milad","non-dropping-particle":"","parse-names":false,"suffix":""}],"container-title":"Communications in Nonlinear Science and Numerical Simulation","id":"ITEM-1","issue":"4","issued":{"date-parts":[["2010"]]},"page":"835-839","publisher":"Elsevier","title":"An efficient method for quadratic Riccati differential equation","type":"article-journal","volume":"15"},"uris":["http://www.mendeley.com/documents/?uuid=5211fe8f-b939-4909-ad41-2c6d31339e92"]},{"id":"ITEM-2","itemData":{"ISSN":"0898-1221","author":[{"dropping-particle":"","family":"Khan","given":"Najeeb Alam","non-dropping-particle":"","parse-names":false,"suffix":""},{"dropping-particle":"","family":"Ara","given":"Asmat","non-dropping-particle":"","parse-names":false,"suffix":""},{"dropping-particle":"","family":"Jamil","given":"Muhammad","non-dropping-particle":"","parse-names":false,"suffix":""}],"container-title":"Computers &amp; Mathematics with Applications","id":"ITEM-2","issue":"9","issued":{"date-parts":[["2011"]]},"page":"2683-2689","publisher":"Elsevier","title":"An efficient approach for solving the Riccati equation with fractional orders","type":"article-journal","volume":"61"},"uris":["http://www.mendeley.com/documents/?uuid=d064e841-ff78-4760-9bc0-335550a44022"]},{"id":"ITEM-3","itemData":{"ISSN":"0960-0779","author":[{"dropping-particle":"","family":"Odibat","given":"Zaid","non-dropping-particle":"","parse-names":false,"suffix":""},{"dropping-particle":"","family":"Momani","given":"Shaher","non-dropping-particle":"","parse-names":false,"suffix":""}],"container-title":"Chaos, Solitons &amp; Fractals","id":"ITEM-3","issue":"1","issued":{"date-parts":[["2008"]]},"page":"167-174","publisher":"Elsevier","title":"Modified homotopy perturbation method: application to quadratic Riccati differential equation of fractional order","type":"article-journal","volume":"36"},"uris":["http://www.mendeley.com/documents/?uuid=1be8bdf3-40df-40ae-8e61-351d89a32d29"]}],"mendeley":{"formattedCitation":"[11–13]","plainTextFormattedCitation":"[11–13]","previouslyFormattedCitation":"[11–13]"},"properties":{"noteIndex":0},"schema":"https://github.com/citation-style-language/schema/raw/master/csl-citation.json"}</w:instrText>
      </w:r>
      <w:r w:rsidR="006E6EBC" w:rsidRPr="0083465B">
        <w:rPr>
          <w:color w:val="FF0000"/>
        </w:rPr>
        <w:fldChar w:fldCharType="separate"/>
      </w:r>
      <w:r w:rsidR="004F662A" w:rsidRPr="0083465B">
        <w:rPr>
          <w:noProof/>
          <w:color w:val="FF0000"/>
        </w:rPr>
        <w:t>[11–13]</w:t>
      </w:r>
      <w:r w:rsidR="006E6EBC" w:rsidRPr="0083465B">
        <w:rPr>
          <w:color w:val="FF0000"/>
        </w:rPr>
        <w:fldChar w:fldCharType="end"/>
      </w:r>
      <w:r w:rsidR="006E6EBC" w:rsidRPr="0083465B">
        <w:rPr>
          <w:color w:val="FF0000"/>
        </w:rPr>
        <w:t xml:space="preserve"> </w:t>
      </w:r>
      <w:r w:rsidRPr="0083465B">
        <w:rPr>
          <w:rFonts w:asciiTheme="majorBidi" w:hAnsiTheme="majorBidi" w:cstheme="majorBidi"/>
        </w:rPr>
        <w:t>were used to solve the chaotic system differential equation</w:t>
      </w:r>
      <w:r w:rsidRPr="0083465B">
        <w:rPr>
          <w:rFonts w:asciiTheme="majorBidi" w:hAnsiTheme="majorBidi"/>
          <w:rtl/>
        </w:rPr>
        <w:t>.</w:t>
      </w:r>
      <w:r w:rsidRPr="0083465B">
        <w:rPr>
          <w:rFonts w:asciiTheme="majorBidi" w:hAnsiTheme="majorBidi"/>
        </w:rPr>
        <w:t xml:space="preserve"> </w:t>
      </w:r>
      <w:r w:rsidRPr="0083465B">
        <w:rPr>
          <w:rFonts w:asciiTheme="majorBidi" w:hAnsiTheme="majorBidi" w:cstheme="majorBidi"/>
        </w:rPr>
        <w:t>However, the convergence area of the results obtained seems to be quite small</w:t>
      </w:r>
      <w:r w:rsidRPr="0083465B">
        <w:rPr>
          <w:rFonts w:asciiTheme="majorBidi" w:hAnsiTheme="majorBidi"/>
          <w:rtl/>
        </w:rPr>
        <w:t>.</w:t>
      </w:r>
      <w:r w:rsidRPr="0083465B">
        <w:rPr>
          <w:rFonts w:asciiTheme="majorBidi" w:hAnsiTheme="majorBidi"/>
        </w:rPr>
        <w:t xml:space="preserve"> </w:t>
      </w:r>
      <w:r w:rsidRPr="0083465B">
        <w:rPr>
          <w:rFonts w:asciiTheme="majorBidi" w:hAnsiTheme="majorBidi" w:cstheme="majorBidi"/>
        </w:rPr>
        <w:t>Actually, the numerical solution of the fractional equation is complicated due to the fractional derivative feature of the differential operator of the spatial fractional derivative, particularly in high dimensional cases</w:t>
      </w:r>
      <w:r w:rsidRPr="0083465B">
        <w:rPr>
          <w:rFonts w:asciiTheme="majorBidi" w:hAnsiTheme="majorBidi"/>
          <w:rtl/>
        </w:rPr>
        <w:t>.</w:t>
      </w:r>
      <w:r w:rsidRPr="0083465B">
        <w:rPr>
          <w:rFonts w:asciiTheme="majorBidi" w:hAnsiTheme="majorBidi"/>
        </w:rPr>
        <w:t xml:space="preserve"> </w:t>
      </w:r>
      <w:r w:rsidRPr="0083465B">
        <w:rPr>
          <w:rFonts w:asciiTheme="majorBidi" w:hAnsiTheme="majorBidi" w:cstheme="majorBidi"/>
        </w:rPr>
        <w:t>For solving such fractional equations, numerical methodologies such as</w:t>
      </w:r>
      <w:r w:rsidR="006E6EBC" w:rsidRPr="00E36B7F">
        <w:t xml:space="preserve"> Finite volume </w:t>
      </w:r>
      <w:r w:rsidR="006E6EBC" w:rsidRPr="0083465B">
        <w:rPr>
          <w:color w:val="FF0000"/>
        </w:rPr>
        <w:fldChar w:fldCharType="begin" w:fldLock="1"/>
      </w:r>
      <w:r w:rsidR="004F662A" w:rsidRPr="0083465B">
        <w:rPr>
          <w:color w:val="FF0000"/>
        </w:rPr>
        <w:instrText>ADDIN CSL_CITATION {"citationItems":[{"id":"ITEM-1","itemData":{"ISSN":"0749-159X","author":[{"dropping-particle":"","family":"Badr","given":"M","non-dropping-particle":"","parse-names":false,"suffix":""},{"dropping-particle":"","family":"Yazdani","given":"A","non-dropping-particle":"","parse-names":false,"suffix":""},{"dropping-particle":"","family":"Jafari","given":"H","non-dropping-particle":"","parse-names":false,"suffix":""}],"container-title":"Numerical Methods for Partial Differential Equations","id":"ITEM-1","issue":"5","issued":{"date-parts":[["2018"]]},"page":"1459-1471","publisher":"Wiley Online Library","title":"Stability of a finite volume element method for the time</w:instrText>
      </w:r>
      <w:r w:rsidR="004F662A" w:rsidRPr="0083465B">
        <w:rPr>
          <w:rFonts w:ascii="Cambria Math" w:hAnsi="Cambria Math" w:cs="Cambria Math"/>
          <w:color w:val="FF0000"/>
        </w:rPr>
        <w:instrText>‐</w:instrText>
      </w:r>
      <w:r w:rsidR="004F662A" w:rsidRPr="0083465B">
        <w:rPr>
          <w:color w:val="FF0000"/>
        </w:rPr>
        <w:instrText>fractional advection</w:instrText>
      </w:r>
      <w:r w:rsidR="004F662A" w:rsidRPr="0083465B">
        <w:rPr>
          <w:rFonts w:ascii="Cambria Math" w:hAnsi="Cambria Math" w:cs="Cambria Math"/>
          <w:color w:val="FF0000"/>
        </w:rPr>
        <w:instrText>‐</w:instrText>
      </w:r>
      <w:r w:rsidR="004F662A" w:rsidRPr="0083465B">
        <w:rPr>
          <w:color w:val="FF0000"/>
        </w:rPr>
        <w:instrText>diffusion equation","type":"article-journal","volume":"34"},"uris":["http://www.mendeley.com/documents/?uuid=a2d82780-8f49-46f9-8c31-8d630b658d92"]},{"id":"ITEM-2","itemData":{"author":[{"dropping-particle":"","family":"Gao","given":"Fuzheng","non-dropping-particle":"","parse-names":false,"suffix":""},{"dropping-particle":"","family":"Yuan","given":"Yirang","non-dropping-particle":"","parse-names":false,"suffix":""},{"dropping-particle":"","family":"Du","given":"Ning","non-dropping-particle":"","parse-names":false,"suffix":""}],"container-title":"American Journal of Computational Mathematics","id":"ITEM-2","issue":"04","issued":{"date-parts":[["2011"]]},"page":"264","publisher":"Scientific Research Publishing","title":"An upwind finite volume element method for nonlinear convection diffusion problem","type":"article-journal","volume":"1"},"uris":["http://www.mendeley.com/documents/?uuid=12b66075-9a27-4af3-aff1-061909761389"]},{"id":"ITEM-3","itemData":{"ISSN":"1687-1847","author":[{"dropping-particle":"","family":"Bi","given":"Yanan","non-dropping-particle":"","parse-names":false,"suffix":""},{"dropping-particle":"","family":"Jiang","given":"Ziwen","non-dropping-particle":"","parse-names":false,"suffix":""}],"container-title":"Advances in Difference Equations","id":"ITEM-3","issue":"1","issued":{"date-parts":[["2021"]]},"page":"1-22","publisher":"Springer","title":"The finite volume element method for the two-dimensional space-fractional convection–diffusion equation","type":"article-journal","volume":"2021"},"uris":["http://www.mendeley.com/documents/?uuid=7666244e-517b-477d-9c13-0601ffbaf46c"]}],"mendeley":{"formattedCitation":"[14–16]","plainTextFormattedCitation":"[14–16]","previouslyFormattedCitation":"[14–16]"},"properties":{"noteIndex":0},"schema":"https://github.com/citation-style-language/schema/raw/master/csl-citation.json"}</w:instrText>
      </w:r>
      <w:r w:rsidR="006E6EBC" w:rsidRPr="0083465B">
        <w:rPr>
          <w:color w:val="FF0000"/>
        </w:rPr>
        <w:fldChar w:fldCharType="separate"/>
      </w:r>
      <w:r w:rsidR="004F662A" w:rsidRPr="0083465B">
        <w:rPr>
          <w:noProof/>
          <w:color w:val="FF0000"/>
        </w:rPr>
        <w:t>[14–16]</w:t>
      </w:r>
      <w:r w:rsidR="006E6EBC" w:rsidRPr="0083465B">
        <w:rPr>
          <w:color w:val="FF0000"/>
        </w:rPr>
        <w:fldChar w:fldCharType="end"/>
      </w:r>
      <w:r w:rsidRPr="00E36B7F">
        <w:t xml:space="preserve">, </w:t>
      </w:r>
      <w:proofErr w:type="spellStart"/>
      <w:r w:rsidRPr="00E36B7F">
        <w:t>Galerkin</w:t>
      </w:r>
      <w:proofErr w:type="spellEnd"/>
      <w:r w:rsidRPr="00E36B7F">
        <w:t xml:space="preserve"> </w:t>
      </w:r>
      <w:r w:rsidRPr="0083465B">
        <w:rPr>
          <w:color w:val="FF0000"/>
        </w:rPr>
        <w:fldChar w:fldCharType="begin" w:fldLock="1"/>
      </w:r>
      <w:r w:rsidR="004F662A" w:rsidRPr="0083465B">
        <w:rPr>
          <w:color w:val="FF0000"/>
        </w:rPr>
        <w:instrText>ADDIN CSL_CITATION {"citationItems":[{"id":"ITEM-1","itemData":{"ISSN":"0036-1429","author":[{"dropping-particle":"","family":"Xu","given":"Qinwu","non-dropping-particle":"","parse-names":false,"suffix":""},{"dropping-particle":"","family":"Hesthaven","given":"Jan S","non-dropping-particle":"","parse-names":false,"suffix":""}],"container-title":"SIAM Journal on Numerical Analysis","id":"ITEM-1","issue":"1","issued":{"date-parts":[["2014"]]},"page":"405-423","publisher":"SIAM","title":"Discontinuous Galerkin method for fractional convection-diffusion equations","type":"article-journal","volume":"52"},"uris":["http://www.mendeley.com/documents/?uuid=b90b821d-56cf-45ab-957d-aaa1b46b4eaa"]},{"id":"ITEM-2","itemData":{"ISSN":"2190-5444","author":[{"dropping-particle":"","family":"Aboelenen","given":"Tarek","non-dropping-particle":"","parse-names":false,"suffix":""}],"container-title":"The European Physical Journal Plus","id":"ITEM-2","issue":"8","issued":{"date-parts":[["2018"]]},"page":"1-27","publisher":"Springer","title":"A direct discontinuous Galerkin method for fractional convection-diffusion and Schrödinger-type equations","type":"article-journal","volume":"133"},"uris":["http://www.mendeley.com/documents/?uuid=9f1ee723-2baf-4b98-9ecf-fd30285abe9d"]},{"id":"ITEM-3","itemData":{"ISSN":"0036-1429","author":[{"dropping-particle":"","family":"Jin","given":"Bangti","non-dropping-particle":"","parse-names":false,"suffix":""},{"dropping-particle":"","family":"Lazarov","given":"Raytcho","non-dropping-particle":"","parse-names":false,"suffix":""},{"dropping-particle":"","family":"Zhou","given":"Zhi","non-dropping-particle":"","parse-names":false,"suffix":""}],"container-title":"SIAM Journal on Numerical Analysis","id":"ITEM-3","issue":"1","issued":{"date-parts":[["2016"]]},"page":"481-503","publisher":"SIAM","title":"A Petrov--Galerkin finite element method for fractional convection-diffusion equations","type":"article-journal","volume":"54"},"uris":["http://www.mendeley.com/documents/?uuid=ab7c8f43-1853-4dbb-ad8c-1b08b63b0849"]},{"id":"ITEM-4","itemData":{"ISBN":"148225381X","author":[{"dropping-particle":"","family":"Li","given":"Changpin","non-dropping-particle":"","parse-names":false,"suffix":""},{"dropping-particle":"","family":"Zeng","given":"Fanhai","non-dropping-particle":"","parse-names":false,"suffix":""}],"id":"ITEM-4","issued":{"date-parts":[["2015"]]},"publisher":"CRC Press","title":"Numerical methods for fractional calculus","type":"book","volume":"24"},"uris":["http://www.mendeley.com/documents/?uuid=aa85ca37-6380-4180-8a8a-88aba0296b8c"]}],"mendeley":{"formattedCitation":"[17–20]","plainTextFormattedCitation":"[17–20]","previouslyFormattedCitation":"[17–20]"},"properties":{"noteIndex":0},"schema":"https://github.com/citation-style-language/schema/raw/master/csl-citation.json"}</w:instrText>
      </w:r>
      <w:r w:rsidRPr="0083465B">
        <w:rPr>
          <w:color w:val="FF0000"/>
        </w:rPr>
        <w:fldChar w:fldCharType="separate"/>
      </w:r>
      <w:r w:rsidR="004F662A" w:rsidRPr="0083465B">
        <w:rPr>
          <w:noProof/>
          <w:color w:val="FF0000"/>
        </w:rPr>
        <w:t>[17–20]</w:t>
      </w:r>
      <w:r w:rsidRPr="0083465B">
        <w:rPr>
          <w:color w:val="FF0000"/>
        </w:rPr>
        <w:fldChar w:fldCharType="end"/>
      </w:r>
      <w:r w:rsidRPr="00E36B7F">
        <w:t xml:space="preserve">, Collocation </w:t>
      </w:r>
      <w:r w:rsidRPr="0083465B">
        <w:rPr>
          <w:color w:val="FF0000"/>
        </w:rPr>
        <w:fldChar w:fldCharType="begin" w:fldLock="1"/>
      </w:r>
      <w:r w:rsidR="004F662A" w:rsidRPr="0083465B">
        <w:rPr>
          <w:color w:val="FF0000"/>
        </w:rPr>
        <w:instrText>ADDIN CSL_CITATION {"citationItems":[{"id":"ITEM-1","itemData":{"ISSN":"1572-9265","author":[{"dropping-particle":"","family":"Parvizi","given":"Maryam","non-dropping-particle":"","parse-names":false,"suffix":""},{"dropping-particle":"","family":"Eslahchi","given":"M R","non-dropping-particle":"","parse-names":false,"suffix":""},{"dropping-particle":"","family":"Dehghan","given":"Mehdi","non-dropping-particle":"","parse-names":false,"suffix":""}],"container-title":"Numerical Algorithms","id":"ITEM-1","issue":"3","issued":{"date-parts":[["2015"]]},"page":"601-629","publisher":"Springer","title":"Numerical solution of fractional advection-diffusion equation with a nonlinear source term","type":"article-journal","volume":"68"},"uris":["http://www.mendeley.com/documents/?uuid=a85cd866-c2f9-4013-be3e-a269fe9e1819"]},{"id":"ITEM-2","itemData":{"ISSN":"1007-5704","author":[{"dropping-particle":"","family":"Saadatmandi","given":"Abbas","non-dropping-particle":"","parse-names":false,"suffix":""},{"dropping-particle":"","family":"Dehghan","given":"Mehdi","non-dropping-particle":"","parse-names":false,"suffix":""},{"dropping-particle":"","family":"Azizi","given":"Mohammad-Reza","non-dropping-particle":"","parse-names":false,"suffix":""}],"container-title":"Communications in Nonlinear Science and Numerical Simulation","id":"ITEM-2","issue":"11","issued":{"date-parts":[["2012"]]},"page":"4125-4136","publisher":"Elsevier","title":"The Sinc–Legendre collocation method for a class of fractional convection–diffusion equations with variable coefficients","type":"article-journal","volume":"17"},"uris":["http://www.mendeley.com/documents/?uuid=9fcc4b57-336e-4724-9e33-0ae3bdefcb4e"]},{"id":"ITEM-3","itemData":{"ISSN":"0034-4877","author":[{"dropping-particle":"","family":"Bhrawy","given":"A H","non-dropping-particle":"","parse-names":false,"suffix":""},{"dropping-particle":"","family":"Baleanu","given":"Dumitru","non-dropping-particle":"","parse-names":false,"suffix":""}],"container-title":"Reports on Mathematical Physics","id":"ITEM-3","issue":"2","issued":{"date-parts":[["2013"]]},"page":"219-233","publisher":"Elsevier","title":"A spectral Legendre–Gauss–Lobatto collocation method for a space-fractional advection diffusion equations with variable coefficients","type":"article-journal","volume":"72"},"uris":["http://www.mendeley.com/documents/?uuid=763fcaad-d2a1-4815-8499-0f36f06e5567"]},{"id":"ITEM-4","itemData":{"ISSN":"0749-159X","author":[{"dropping-particle":"","family":"Tian","given":"WenYi","non-dropping-particle":"","parse-names":false,"suffix":""},{"dropping-particle":"","family":"Deng","given":"Weihua","non-dropping-particle":"","parse-names":false,"suffix":""},{"dropping-particle":"","family":"Wu","given":"Yujiang","non-dropping-particle":"","parse-names":false,"suffix":""}],"container-title":"Numerical Methods for Partial Differential Equations","id":"ITEM-4","issue":"2","issued":{"date-parts":[["2014"]]},"page":"514-535","publisher":"Wiley Online Library","title":"Polynomial spectral collocation method for space fractional advection–diffusion equation","type":"article-journal","volume":"30"},"uris":["http://www.mendeley.com/documents/?uuid=89a3b1ee-a415-453f-829e-3886dd3633d7"]}],"mendeley":{"formattedCitation":"[21–24]","plainTextFormattedCitation":"[21–24]","previouslyFormattedCitation":"[21–24]"},"properties":{"noteIndex":0},"schema":"https://github.com/citation-style-language/schema/raw/master/csl-citation.json"}</w:instrText>
      </w:r>
      <w:r w:rsidRPr="0083465B">
        <w:rPr>
          <w:color w:val="FF0000"/>
        </w:rPr>
        <w:fldChar w:fldCharType="separate"/>
      </w:r>
      <w:r w:rsidR="004F662A" w:rsidRPr="0083465B">
        <w:rPr>
          <w:noProof/>
          <w:color w:val="FF0000"/>
        </w:rPr>
        <w:t>[21–24]</w:t>
      </w:r>
      <w:r w:rsidRPr="0083465B">
        <w:rPr>
          <w:color w:val="FF0000"/>
        </w:rPr>
        <w:fldChar w:fldCharType="end"/>
      </w:r>
      <w:r w:rsidRPr="00E36B7F">
        <w:t xml:space="preserve">, and </w:t>
      </w:r>
      <w:r w:rsidR="006E6EBC" w:rsidRPr="00E36B7F">
        <w:t xml:space="preserve">Finite difference </w:t>
      </w:r>
      <w:r w:rsidR="006E6EBC" w:rsidRPr="0083465B">
        <w:rPr>
          <w:color w:val="FF0000"/>
        </w:rPr>
        <w:fldChar w:fldCharType="begin" w:fldLock="1"/>
      </w:r>
      <w:r w:rsidR="004F662A" w:rsidRPr="0083465B">
        <w:rPr>
          <w:color w:val="FF0000"/>
        </w:rPr>
        <w:instrText>ADDIN CSL_CITATION {"citationItems":[{"id":"ITEM-1","itemData":{"ISSN":"0096-3003","author":[{"dropping-particle":"","family":"Cui","given":"Mingrong","non-dropping-particle":"","parse-names":false,"suffix":""}],"container-title":"Applied Mathematics and Computation","id":"ITEM-1","issued":{"date-parts":[["2014"]]},"page":"464-473","publisher":"Elsevier","title":"Combined compact difference scheme for the time fractional convection–diffusion equation with variable coefficients","type":"article-journal","volume":"246"},"uris":["http://www.mendeley.com/documents/?uuid=42d2aba6-3c32-4fce-b61e-4f7e3ba188d2"]},{"id":"ITEM-2","itemData":{"ISSN":"1573-7691","author":[{"dropping-particle":"","family":"Gu","given":"Xian-Ming","non-dropping-particle":"","parse-names":false,"suffix":""},{"dropping-particle":"","family":"Huang","given":"Ting-Zhu","non-dropping-particle":"","parse-names":false,"suffix":""},{"dropping-particle":"","family":"Ji","given":"Cui-Cui","non-dropping-particle":"","parse-names":false,"suffix":""},{"dropping-particle":"","family":"Carpentieri","given":"Bruno","non-dropping-particle":"","parse-names":false,"suffix":""},{"dropping-particle":"","family":"Alikhanov","given":"Anatoly A","non-dropping-particle":"","parse-names":false,"suffix":""}],"container-title":"Journal of Scientific Computing","id":"ITEM-2","issue":"3","issued":{"date-parts":[["2017"]]},"page":"957-985","publisher":"Springer","title":"Fast iterative method with a second-order implicit difference scheme for time-space fractional convection–diffusion equation","type":"article-journal","volume":"72"},"uris":["http://www.mendeley.com/documents/?uuid=d11cfc89-6e3f-49d4-8d79-eaa5c854af45"]},{"id":"ITEM-3","itemData":{"ISSN":"1572-9265","author":[{"dropping-particle":"","family":"Wang","given":"Yuan-Ming","non-dropping-particle":"","parse-names":false,"suffix":""}],"container-title":"Numerical Algorithms","id":"ITEM-3","issue":"3","issued":{"date-parts":[["2015"]]},"page":"625-651","publisher":"Springer","title":"A compact finite difference method for a class of time fractional convection-diffusion-wave equations with variable coefficients","type":"article-journal","volume":"70"},"uris":["http://www.mendeley.com/documents/?uuid=7832f0a9-3d06-442e-ba5b-aa62c8be2571"]},{"id":"ITEM-4","itemData":{"ISSN":"1385-8947","author":[{"dropping-particle":"","family":"Salman","given":"Wael","non-dropping-particle":"","parse-names":false,"suffix":""},{"dropping-particle":"","family":"Gavriilidis","given":"Asterios","non-dropping-particle":"","parse-names":false,"suffix":""},{"dropping-particle":"","family":"Angeli","given":"Panagiota","non-dropping-particle":"","parse-names":false,"suffix":""}],"container-title":"Chemical Engineering Journal","id":"ITEM-4","issue":"1-3","issued":{"date-parts":[["2004"]]},"page":"391-396","publisher":"Elsevier","title":"A model for predicting axial mixing during gas–liquid Taylor flow in microchannels at low Bodenstein numbers","type":"article-journal","volume":"101"},"uris":["http://www.mendeley.com/documents/?uuid=3c15c78e-7c05-4569-bc45-1ac8986aa559"]}],"mendeley":{"formattedCitation":"[25–28]","plainTextFormattedCitation":"[25–28]","previouslyFormattedCitation":"[25–28]"},"properties":{"noteIndex":0},"schema":"https://github.com/citation-style-language/schema/raw/master/csl-citation.json"}</w:instrText>
      </w:r>
      <w:r w:rsidR="006E6EBC" w:rsidRPr="0083465B">
        <w:rPr>
          <w:color w:val="FF0000"/>
        </w:rPr>
        <w:fldChar w:fldCharType="separate"/>
      </w:r>
      <w:r w:rsidR="004F662A" w:rsidRPr="0083465B">
        <w:rPr>
          <w:noProof/>
          <w:color w:val="FF0000"/>
        </w:rPr>
        <w:t>[25–28]</w:t>
      </w:r>
      <w:r w:rsidR="006E6EBC" w:rsidRPr="0083465B">
        <w:rPr>
          <w:color w:val="FF0000"/>
        </w:rPr>
        <w:fldChar w:fldCharType="end"/>
      </w:r>
      <w:r w:rsidR="006E6EBC" w:rsidRPr="0083465B">
        <w:rPr>
          <w:rFonts w:asciiTheme="majorBidi" w:hAnsiTheme="majorBidi" w:cstheme="majorBidi"/>
        </w:rPr>
        <w:t xml:space="preserve"> </w:t>
      </w:r>
      <w:r w:rsidRPr="0083465B">
        <w:rPr>
          <w:rFonts w:asciiTheme="majorBidi" w:hAnsiTheme="majorBidi" w:cstheme="majorBidi"/>
        </w:rPr>
        <w:t>are used.</w:t>
      </w:r>
    </w:p>
    <w:p w14:paraId="6660AFBC" w14:textId="4870C051" w:rsidR="00B95553" w:rsidRPr="00E36B7F" w:rsidRDefault="00B95553" w:rsidP="00B95553">
      <w:pPr>
        <w:pStyle w:val="ListParagraph"/>
        <w:bidi w:val="0"/>
        <w:spacing w:line="480" w:lineRule="auto"/>
        <w:ind w:left="142" w:firstLine="709"/>
        <w:jc w:val="both"/>
        <w:rPr>
          <w:rFonts w:asciiTheme="majorBidi" w:hAnsiTheme="majorBidi" w:cstheme="majorBidi"/>
        </w:rPr>
      </w:pPr>
      <w:r w:rsidRPr="00E36B7F">
        <w:rPr>
          <w:rFonts w:asciiTheme="majorBidi" w:hAnsiTheme="majorBidi" w:cstheme="majorBidi"/>
        </w:rPr>
        <w:t xml:space="preserve">Over the last two decades </w:t>
      </w:r>
      <w:r w:rsidRPr="00E36B7F">
        <w:rPr>
          <w:rFonts w:asciiTheme="majorBidi" w:hAnsiTheme="majorBidi" w:cstheme="majorBidi"/>
          <w:color w:val="FF0000"/>
        </w:rPr>
        <w:fldChar w:fldCharType="begin" w:fldLock="1"/>
      </w:r>
      <w:r w:rsidRPr="00E36B7F">
        <w:rPr>
          <w:rFonts w:asciiTheme="majorBidi" w:hAnsiTheme="majorBidi" w:cstheme="majorBidi"/>
          <w:color w:val="FF0000"/>
        </w:rPr>
        <w:instrText>ADDIN CSL_CITATION {"citationItems":[{"id":"ITEM-1","itemData":{"ISSN":"1007-5704","author":[{"dropping-particle":"","family":"Faieghi","given":"Mohammad Reza","non-dropping-particle":"","parse-names":false,"suffix":""},{"dropping-particle":"","family":"Delavari","given":"Hadi","non-dropping-particle":"","parse-names":false,"suffix":""}],"container-title":"Communications in Nonlinear Science and Numerical Simulation","id":"ITEM-1","issue":"2","issued":{"date-parts":[["2012"]]},"page":"731-741","publisher":"Elsevier","title":"Chaos in fractional-order Genesio–Tesi system and its synchronization","type":"article-journal","volume":"17"},"uris":["http://www.mendeley.com/documents/?uuid=fb2a8e72-f9f8-4bd0-933a-948dcae6dc4a"]},{"id":"ITEM-2","itemData":{"ISBN":"095671577X","author":[{"dropping-particle":"","family":"Rabah","given":"Karima","non-dropping-particle":"","parse-names":false,"suffix":""},{"dropping-particle":"","family":"Ladaci","given":"Samir","non-dropping-particle":"","parse-names":false,"suffix":""},{"dropping-particle":"","family":"Lashab","given":"Mohamed","non-dropping-particle":"","parse-names":false,"suffix":""}],"container-title":"2016 8th International Conference on Modelling, identification and control (ICMIC)","id":"ITEM-2","issued":{"date-parts":[["2016"]]},"page":"954-959","publisher":"IEEE","title":"State feedback with fractional PI λ D λ control structure for fractional Lü chaos stabilization","type":"paper-conference"},"uris":["http://www.mendeley.com/documents/?uuid=55085c24-ef92-4fbe-917d-b770724b61a1"]},{"id":"ITEM-3","itemData":{"ISSN":"0020-7462","author":[{"dropping-particle":"","family":"He","given":"Jin-Man","non-dropping-particle":"","parse-names":false,"suffix":""},{"dropping-particle":"","family":"Chen","given":"Fang-Qi","non-dropping-particle":"","parse-names":false,"suffix":""}],"container-title":"International Journal of Non-Linear Mechanics","id":"ITEM-3","issued":{"date-parts":[["2017"]]},"page":"73-81","publisher":"Elsevier","title":"A new fractional order hyperchaotic Rabinovich system and its dynamical behaviors","type":"article-journal","volume":"95"},"uris":["http://www.mendeley.com/documents/?uuid=342295f4-e873-477f-9672-61bf8a8e13f0"]}],"mendeley":{"formattedCitation":"[29–31]","plainTextFormattedCitation":"[29–31]","previouslyFormattedCitation":"[29–31]"},"properties":{"noteIndex":0},"schema":"https://github.com/citation-style-language/schema/raw/master/csl-citation.json"}</w:instrText>
      </w:r>
      <w:r w:rsidRPr="00E36B7F">
        <w:rPr>
          <w:rFonts w:asciiTheme="majorBidi" w:hAnsiTheme="majorBidi" w:cstheme="majorBidi"/>
          <w:color w:val="FF0000"/>
        </w:rPr>
        <w:fldChar w:fldCharType="separate"/>
      </w:r>
      <w:r w:rsidRPr="00E36B7F">
        <w:rPr>
          <w:rFonts w:asciiTheme="majorBidi" w:hAnsiTheme="majorBidi" w:cstheme="majorBidi"/>
          <w:noProof/>
          <w:color w:val="FF0000"/>
        </w:rPr>
        <w:t>[29–31]</w:t>
      </w:r>
      <w:r w:rsidRPr="00E36B7F">
        <w:rPr>
          <w:rFonts w:asciiTheme="majorBidi" w:hAnsiTheme="majorBidi" w:cstheme="majorBidi"/>
          <w:color w:val="FF0000"/>
        </w:rPr>
        <w:fldChar w:fldCharType="end"/>
      </w:r>
      <w:r w:rsidRPr="00E36B7F">
        <w:rPr>
          <w:rFonts w:asciiTheme="majorBidi" w:hAnsiTheme="majorBidi" w:cstheme="majorBidi"/>
        </w:rPr>
        <w:t xml:space="preserve">, many scientists have focused on fractional-order chaotic dynamical systems. They demonstrated that chaotic attractors do exist in the fractional-order model with order less than 3. </w:t>
      </w:r>
      <w:proofErr w:type="spellStart"/>
      <w:r w:rsidRPr="00E36B7F">
        <w:rPr>
          <w:rFonts w:asciiTheme="majorBidi" w:hAnsiTheme="majorBidi" w:cstheme="majorBidi"/>
        </w:rPr>
        <w:t>Sheu</w:t>
      </w:r>
      <w:proofErr w:type="spellEnd"/>
      <w:r w:rsidRPr="00E36B7F">
        <w:rPr>
          <w:rFonts w:asciiTheme="majorBidi" w:hAnsiTheme="majorBidi" w:cstheme="majorBidi"/>
        </w:rPr>
        <w:t xml:space="preserve"> and Chen </w:t>
      </w:r>
      <w:r w:rsidRPr="00E36B7F">
        <w:rPr>
          <w:rFonts w:asciiTheme="majorBidi" w:hAnsiTheme="majorBidi" w:cstheme="majorBidi"/>
          <w:color w:val="FF0000"/>
        </w:rPr>
        <w:fldChar w:fldCharType="begin" w:fldLock="1"/>
      </w:r>
      <w:r w:rsidRPr="00E36B7F">
        <w:rPr>
          <w:rFonts w:asciiTheme="majorBidi" w:hAnsiTheme="majorBidi" w:cstheme="majorBidi"/>
          <w:color w:val="FF0000"/>
        </w:rPr>
        <w:instrText>ADDIN CSL_CITATION {"citationItems":[{"id":"ITEM-1","itemData":{"ISSN":"0960-0779","author":[{"dropping-particle":"","family":"Sheu","given":"Long-Jye","non-dropping-particle":"","parse-names":false,"suffix":""},{"dropping-particle":"","family":"Chen","given":"Hsien-Keng","non-dropping-particle":"","parse-names":false,"suffix":""},{"dropping-particle":"","family":"Chen","given":"Juhn-Horng","non-dropping-particle":"","parse-names":false,"suffix":""},{"dropping-particle":"","family":"Tam","given":"Lap-Mou","non-dropping-particle":"","parse-names":false,"suffix":""},{"dropping-particle":"","family":"Chen","given":"Wen-Chin","non-dropping-particle":"","parse-names":false,"suffix":""},{"dropping-particle":"","family":"Lin","given":"Kuang-Tai","non-dropping-particle":"","parse-names":false,"suffix":""},{"dropping-particle":"","family":"Kang","given":"Yuan","non-dropping-particle":"","parse-names":false,"suffix":""}],"container-title":"Chaos, Solitons &amp; Fractals","id":"ITEM-1","issue":"1","issued":{"date-parts":[["2008"]]},"page":"98-103","publisher":"Elsevier","title":"Chaos in the Newton–Leipnik system with fractional order","type":"article-journal","volume":"36"},"uris":["http://www.mendeley.com/documents/?uuid=6cf106bf-7812-4cb3-8f17-1133c6f785ec"]}],"mendeley":{"formattedCitation":"[32]","plainTextFormattedCitation":"[32]","previouslyFormattedCitation":"[32]"},"properties":{"noteIndex":0},"schema":"https://github.com/citation-style-language/schema/raw/master/csl-citation.json"}</w:instrText>
      </w:r>
      <w:r w:rsidRPr="00E36B7F">
        <w:rPr>
          <w:rFonts w:asciiTheme="majorBidi" w:hAnsiTheme="majorBidi" w:cstheme="majorBidi"/>
          <w:color w:val="FF0000"/>
        </w:rPr>
        <w:fldChar w:fldCharType="separate"/>
      </w:r>
      <w:r w:rsidRPr="00E36B7F">
        <w:rPr>
          <w:rFonts w:asciiTheme="majorBidi" w:hAnsiTheme="majorBidi" w:cstheme="majorBidi"/>
          <w:noProof/>
          <w:color w:val="FF0000"/>
        </w:rPr>
        <w:t>[32]</w:t>
      </w:r>
      <w:r w:rsidRPr="00E36B7F">
        <w:rPr>
          <w:rFonts w:asciiTheme="majorBidi" w:hAnsiTheme="majorBidi" w:cstheme="majorBidi"/>
          <w:color w:val="FF0000"/>
        </w:rPr>
        <w:fldChar w:fldCharType="end"/>
      </w:r>
      <w:r w:rsidRPr="00E36B7F">
        <w:rPr>
          <w:rFonts w:asciiTheme="majorBidi" w:hAnsiTheme="majorBidi" w:cstheme="majorBidi"/>
        </w:rPr>
        <w:t xml:space="preserve"> discovered that the fractional-order Newton-</w:t>
      </w:r>
      <w:proofErr w:type="spellStart"/>
      <w:r w:rsidRPr="00E36B7F">
        <w:rPr>
          <w:rFonts w:asciiTheme="majorBidi" w:hAnsiTheme="majorBidi" w:cstheme="majorBidi"/>
        </w:rPr>
        <w:t>Leipnik</w:t>
      </w:r>
      <w:proofErr w:type="spellEnd"/>
      <w:r w:rsidRPr="00E36B7F">
        <w:rPr>
          <w:rFonts w:asciiTheme="majorBidi" w:hAnsiTheme="majorBidi" w:cstheme="majorBidi"/>
        </w:rPr>
        <w:t xml:space="preserve"> scheme has the lowest order of 2.82. Li and </w:t>
      </w:r>
      <w:proofErr w:type="spellStart"/>
      <w:r w:rsidRPr="00E36B7F">
        <w:rPr>
          <w:rFonts w:asciiTheme="majorBidi" w:hAnsiTheme="majorBidi" w:cstheme="majorBidi"/>
        </w:rPr>
        <w:t>Peng</w:t>
      </w:r>
      <w:proofErr w:type="spellEnd"/>
      <w:r w:rsidRPr="00E36B7F">
        <w:rPr>
          <w:rFonts w:asciiTheme="majorBidi" w:hAnsiTheme="majorBidi" w:cstheme="majorBidi"/>
        </w:rPr>
        <w:t xml:space="preserve"> </w:t>
      </w:r>
      <w:r w:rsidRPr="00E36B7F">
        <w:rPr>
          <w:rFonts w:asciiTheme="majorBidi" w:hAnsiTheme="majorBidi" w:cstheme="majorBidi"/>
          <w:color w:val="FF0000"/>
        </w:rPr>
        <w:fldChar w:fldCharType="begin" w:fldLock="1"/>
      </w:r>
      <w:r w:rsidR="00F20320" w:rsidRPr="00E36B7F">
        <w:rPr>
          <w:rFonts w:asciiTheme="majorBidi" w:hAnsiTheme="majorBidi" w:cstheme="majorBidi"/>
          <w:color w:val="FF0000"/>
        </w:rPr>
        <w:instrText>ADDIN CSL_CITATION {"citationItems":[{"id":"ITEM-1","itemData":{"ISSN":"0960-0779","author":[{"dropping-particle":"","family":"Li","given":"Changpin","non-dropping-particle":"","parse-names":false,"suffix":""},{"dropping-particle":"","family":"Peng","given":"Guojun","non-dropping-particle":"","parse-names":false,"suffix":""}],"container-title":"Chaos, Solitons &amp; Fractals","id":"ITEM-1","issue":"2","issued":{"date-parts":[["2004"]]},"page":"443-450","publisher":"Elsevier","title":"Chaos in Chen's system with a fractional order","type":"article-journal","volume":"22"},"uris":["http://www.mendeley.com/documents/?uuid=4ba59eb9-a13e-47c7-a91a-0dec1ca087bd"]}],"mendeley":{"formattedCitation":"[33]","plainTextFormattedCitation":"[33]","previouslyFormattedCitation":"[33]"},"properties":{"noteIndex":0},"schema":"https://github.com/citation-style-language/schema/raw/master/csl-citation.json"}</w:instrText>
      </w:r>
      <w:r w:rsidRPr="00E36B7F">
        <w:rPr>
          <w:rFonts w:asciiTheme="majorBidi" w:hAnsiTheme="majorBidi" w:cstheme="majorBidi"/>
          <w:color w:val="FF0000"/>
        </w:rPr>
        <w:fldChar w:fldCharType="separate"/>
      </w:r>
      <w:r w:rsidRPr="00E36B7F">
        <w:rPr>
          <w:rFonts w:asciiTheme="majorBidi" w:hAnsiTheme="majorBidi" w:cstheme="majorBidi"/>
          <w:noProof/>
          <w:color w:val="FF0000"/>
        </w:rPr>
        <w:t>[33]</w:t>
      </w:r>
      <w:r w:rsidRPr="00E36B7F">
        <w:rPr>
          <w:rFonts w:asciiTheme="majorBidi" w:hAnsiTheme="majorBidi" w:cstheme="majorBidi"/>
          <w:color w:val="FF0000"/>
        </w:rPr>
        <w:fldChar w:fldCharType="end"/>
      </w:r>
      <w:r w:rsidRPr="00E36B7F">
        <w:rPr>
          <w:rFonts w:asciiTheme="majorBidi" w:hAnsiTheme="majorBidi" w:cstheme="majorBidi"/>
        </w:rPr>
        <w:t xml:space="preserve"> exposed the rich dynamical performance of the fractional-order Chen scheme in 2004, including limit cycles, fixed points, periodic, and chaotic motions.</w:t>
      </w:r>
    </w:p>
    <w:p w14:paraId="0781126F" w14:textId="60728BE6" w:rsidR="00140157" w:rsidRPr="00C9769A" w:rsidRDefault="00C9769A" w:rsidP="00C9769A">
      <w:pPr>
        <w:pStyle w:val="ListParagraph"/>
        <w:bidi w:val="0"/>
        <w:spacing w:line="480" w:lineRule="auto"/>
        <w:ind w:left="142" w:firstLine="709"/>
        <w:jc w:val="both"/>
        <w:rPr>
          <w:rFonts w:asciiTheme="majorBidi" w:hAnsiTheme="majorBidi" w:cstheme="majorBidi"/>
        </w:rPr>
      </w:pPr>
      <w:r w:rsidRPr="00C9769A">
        <w:rPr>
          <w:rFonts w:asciiTheme="majorBidi" w:hAnsiTheme="majorBidi" w:cstheme="majorBidi"/>
        </w:rPr>
        <w:t xml:space="preserve">Ivo </w:t>
      </w:r>
      <w:proofErr w:type="spellStart"/>
      <w:r w:rsidRPr="00C9769A">
        <w:rPr>
          <w:rFonts w:asciiTheme="majorBidi" w:hAnsiTheme="majorBidi" w:cstheme="majorBidi"/>
        </w:rPr>
        <w:t>Petras</w:t>
      </w:r>
      <w:proofErr w:type="spellEnd"/>
      <w:r w:rsidRPr="00C9769A">
        <w:rPr>
          <w:rFonts w:asciiTheme="majorBidi" w:hAnsiTheme="majorBidi" w:cstheme="majorBidi"/>
        </w:rPr>
        <w:t xml:space="preserve"> </w:t>
      </w:r>
      <w:r w:rsidRPr="00E36B7F">
        <w:rPr>
          <w:rFonts w:asciiTheme="majorBidi" w:hAnsiTheme="majorBidi" w:cstheme="majorBidi"/>
          <w:color w:val="FF0000"/>
        </w:rPr>
        <w:fldChar w:fldCharType="begin" w:fldLock="1"/>
      </w:r>
      <w:r w:rsidRPr="00E36B7F">
        <w:rPr>
          <w:rFonts w:asciiTheme="majorBidi" w:hAnsiTheme="majorBidi" w:cstheme="majorBidi"/>
          <w:color w:val="FF0000"/>
        </w:rPr>
        <w:instrText>ADDIN CSL_CITATION {"citationItems":[{"id":"ITEM-1","itemData":{"ISSN":"1311-0454","author":[{"dropping-particle":"","family":"Petráš","given":"Ivo","non-dropping-particle":"","parse-names":false,"suffix":""}],"container-title":"Fractional Calculus and Applied Analysis","id":"ITEM-1","issue":"2","issued":{"date-parts":[["2022"]]},"page":"362-377","publisher":"Springer","title":"The fractional-order Lorenz-type systems: A review","type":"article-journal","volume":"25"},"uris":["http://www.mendeley.com/documents/?uuid=4c784112-992f-4d53-ae67-8ba05958ca58"]}],"mendeley":{"formattedCitation":"[6]","plainTextFormattedCitation":"[6]","previouslyFormattedCitation":"[6]"},"properties":{"noteIndex":0},"schema":"https://github.com/citation-style-language/schema/raw/master/csl-citation.json"}</w:instrText>
      </w:r>
      <w:r w:rsidRPr="00E36B7F">
        <w:rPr>
          <w:rFonts w:asciiTheme="majorBidi" w:hAnsiTheme="majorBidi" w:cstheme="majorBidi"/>
          <w:color w:val="FF0000"/>
        </w:rPr>
        <w:fldChar w:fldCharType="separate"/>
      </w:r>
      <w:r w:rsidRPr="00E36B7F">
        <w:rPr>
          <w:rFonts w:asciiTheme="majorBidi" w:hAnsiTheme="majorBidi" w:cstheme="majorBidi"/>
          <w:noProof/>
          <w:color w:val="FF0000"/>
        </w:rPr>
        <w:t>[6]</w:t>
      </w:r>
      <w:r w:rsidRPr="00E36B7F">
        <w:rPr>
          <w:rFonts w:asciiTheme="majorBidi" w:hAnsiTheme="majorBidi" w:cstheme="majorBidi"/>
          <w:color w:val="FF0000"/>
        </w:rPr>
        <w:fldChar w:fldCharType="end"/>
      </w:r>
      <w:r>
        <w:rPr>
          <w:rFonts w:asciiTheme="majorBidi" w:hAnsiTheme="majorBidi" w:cstheme="majorBidi"/>
        </w:rPr>
        <w:t xml:space="preserve"> </w:t>
      </w:r>
      <w:r w:rsidRPr="00C9769A">
        <w:rPr>
          <w:rFonts w:asciiTheme="majorBidi" w:hAnsiTheme="majorBidi" w:cstheme="majorBidi"/>
        </w:rPr>
        <w:t>presented a detailed review of Lorenz-type systems and also a novel organization of fractional-order Lorenz models for the first time.</w:t>
      </w:r>
      <w:r>
        <w:rPr>
          <w:rFonts w:asciiTheme="majorBidi" w:hAnsiTheme="majorBidi" w:cstheme="majorBidi"/>
        </w:rPr>
        <w:t xml:space="preserve"> </w:t>
      </w:r>
      <w:r w:rsidRPr="00C9769A">
        <w:rPr>
          <w:rFonts w:asciiTheme="majorBidi" w:hAnsiTheme="majorBidi" w:cstheme="majorBidi"/>
        </w:rPr>
        <w:t xml:space="preserve">Many chaotic systems from the </w:t>
      </w:r>
      <w:r w:rsidRPr="00C9769A">
        <w:rPr>
          <w:rFonts w:asciiTheme="majorBidi" w:hAnsiTheme="majorBidi" w:cstheme="majorBidi"/>
        </w:rPr>
        <w:lastRenderedPageBreak/>
        <w:t>large Lorenz family are presented in 3-dimensional state space as special cases of the new general formula, along with their equilibriums, eigenv</w:t>
      </w:r>
      <w:r>
        <w:rPr>
          <w:rFonts w:asciiTheme="majorBidi" w:hAnsiTheme="majorBidi" w:cstheme="majorBidi"/>
        </w:rPr>
        <w:t xml:space="preserve">alues, and attractor systems </w:t>
      </w:r>
      <w:r w:rsidRPr="00E36B7F">
        <w:rPr>
          <w:rFonts w:asciiTheme="majorBidi" w:hAnsiTheme="majorBidi" w:cstheme="majorBidi"/>
          <w:color w:val="FF0000"/>
        </w:rPr>
        <w:fldChar w:fldCharType="begin" w:fldLock="1"/>
      </w:r>
      <w:r w:rsidRPr="00E36B7F">
        <w:rPr>
          <w:rFonts w:asciiTheme="majorBidi" w:hAnsiTheme="majorBidi" w:cstheme="majorBidi"/>
          <w:color w:val="FF0000"/>
        </w:rPr>
        <w:instrText>ADDIN CSL_CITATION {"citationItems":[{"id":"ITEM-1","itemData":{"ISSN":"1311-0454","author":[{"dropping-particle":"","family":"Petráš","given":"Ivo","non-dropping-particle":"","parse-names":false,"suffix":""}],"container-title":"Fractional Calculus and Applied Analysis","id":"ITEM-1","issue":"2","issued":{"date-parts":[["2022"]]},"page":"362-377","publisher":"Springer","title":"The fractional-order Lorenz-type systems: A review","type":"article-journal","volume":"25"},"uris":["http://www.mendeley.com/documents/?uuid=4c784112-992f-4d53-ae67-8ba05958ca58"]}],"mendeley":{"formattedCitation":"[6]","plainTextFormattedCitation":"[6]","previouslyFormattedCitation":"[6]"},"properties":{"noteIndex":0},"schema":"https://github.com/citation-style-language/schema/raw/master/csl-citation.json"}</w:instrText>
      </w:r>
      <w:r w:rsidRPr="00E36B7F">
        <w:rPr>
          <w:rFonts w:asciiTheme="majorBidi" w:hAnsiTheme="majorBidi" w:cstheme="majorBidi"/>
          <w:color w:val="FF0000"/>
        </w:rPr>
        <w:fldChar w:fldCharType="separate"/>
      </w:r>
      <w:r w:rsidRPr="00E36B7F">
        <w:rPr>
          <w:rFonts w:asciiTheme="majorBidi" w:hAnsiTheme="majorBidi" w:cstheme="majorBidi"/>
          <w:noProof/>
          <w:color w:val="FF0000"/>
        </w:rPr>
        <w:t>[6]</w:t>
      </w:r>
      <w:r w:rsidRPr="00E36B7F">
        <w:rPr>
          <w:rFonts w:asciiTheme="majorBidi" w:hAnsiTheme="majorBidi" w:cstheme="majorBidi"/>
          <w:color w:val="FF0000"/>
        </w:rPr>
        <w:fldChar w:fldCharType="end"/>
      </w:r>
      <w:r w:rsidRPr="00C9769A">
        <w:rPr>
          <w:rFonts w:asciiTheme="majorBidi" w:hAnsiTheme="majorBidi" w:cstheme="majorBidi"/>
        </w:rPr>
        <w:t>.</w:t>
      </w:r>
      <w:r>
        <w:rPr>
          <w:rFonts w:asciiTheme="majorBidi" w:hAnsiTheme="majorBidi" w:cstheme="majorBidi"/>
        </w:rPr>
        <w:t xml:space="preserve"> </w:t>
      </w:r>
      <w:r w:rsidR="00AE60B7" w:rsidRPr="00C9769A">
        <w:rPr>
          <w:rFonts w:asciiTheme="majorBidi" w:hAnsiTheme="majorBidi" w:cstheme="majorBidi"/>
          <w:lang w:bidi="ar-EG"/>
        </w:rPr>
        <w:t xml:space="preserve">Despite yielding successful results, the task of discovering more general chaotic differential equations remains interesting. </w:t>
      </w:r>
      <w:proofErr w:type="spellStart"/>
      <w:r w:rsidR="00AE60B7" w:rsidRPr="00C9769A">
        <w:rPr>
          <w:rFonts w:asciiTheme="majorBidi" w:hAnsiTheme="majorBidi" w:cstheme="majorBidi"/>
          <w:lang w:bidi="ar-EG"/>
        </w:rPr>
        <w:t>Katugampola</w:t>
      </w:r>
      <w:proofErr w:type="spellEnd"/>
      <w:r w:rsidR="00AE60B7" w:rsidRPr="00C9769A">
        <w:rPr>
          <w:rFonts w:asciiTheme="majorBidi" w:hAnsiTheme="majorBidi" w:cstheme="majorBidi"/>
          <w:lang w:bidi="ar-EG"/>
        </w:rPr>
        <w:t xml:space="preserve"> </w:t>
      </w:r>
      <w:r w:rsidR="00AE60B7" w:rsidRPr="00C9769A">
        <w:rPr>
          <w:rFonts w:asciiTheme="majorBidi" w:hAnsiTheme="majorBidi" w:cstheme="majorBidi"/>
          <w:color w:val="FF0000"/>
        </w:rPr>
        <w:fldChar w:fldCharType="begin" w:fldLock="1"/>
      </w:r>
      <w:r w:rsidR="00AE60B7" w:rsidRPr="00C9769A">
        <w:rPr>
          <w:rFonts w:asciiTheme="majorBidi" w:hAnsiTheme="majorBidi" w:cstheme="majorBidi"/>
          <w:color w:val="FF0000"/>
        </w:rPr>
        <w:instrText>ADDIN CSL_CITATION {"citationItems":[{"id":"ITEM-1","itemData":{"ISSN":"0096-3003","author":[{"dropping-particle":"","family":"Katugampola","given":"Udita N","non-dropping-particle":"","parse-names":false,"suffix":""}],"container-title":"Applied mathematics and computation","id":"ITEM-1","issue":"3","issued":{"date-parts":[["2011"]]},"page":"860-865","publisher":"Elsevier","title":"New approach to a generalized fractional integral","type":"article-journal","volume":"218"},"uris":["http://www.mendeley.com/documents/?uuid=23e588d4-6884-4f33-8aad-7e3484ba0e24"]}],"mendeley":{"formattedCitation":"[34]","plainTextFormattedCitation":"[34]","previouslyFormattedCitation":"[34]"},"properties":{"noteIndex":0},"schema":"https://github.com/citation-style-language/schema/raw/master/csl-citation.json"}</w:instrText>
      </w:r>
      <w:r w:rsidR="00AE60B7" w:rsidRPr="00C9769A">
        <w:rPr>
          <w:rFonts w:asciiTheme="majorBidi" w:hAnsiTheme="majorBidi" w:cstheme="majorBidi"/>
          <w:color w:val="FF0000"/>
        </w:rPr>
        <w:fldChar w:fldCharType="separate"/>
      </w:r>
      <w:r w:rsidR="00AE60B7" w:rsidRPr="00C9769A">
        <w:rPr>
          <w:rFonts w:asciiTheme="majorBidi" w:hAnsiTheme="majorBidi" w:cstheme="majorBidi"/>
          <w:noProof/>
          <w:color w:val="FF0000"/>
        </w:rPr>
        <w:t>[34]</w:t>
      </w:r>
      <w:r w:rsidR="00AE60B7" w:rsidRPr="00C9769A">
        <w:rPr>
          <w:rFonts w:asciiTheme="majorBidi" w:hAnsiTheme="majorBidi" w:cstheme="majorBidi"/>
          <w:color w:val="FF0000"/>
        </w:rPr>
        <w:fldChar w:fldCharType="end"/>
      </w:r>
      <w:r w:rsidR="00AE60B7" w:rsidRPr="00C9769A">
        <w:rPr>
          <w:rFonts w:asciiTheme="majorBidi" w:hAnsiTheme="majorBidi" w:cstheme="majorBidi"/>
          <w:lang w:bidi="ar-EG"/>
        </w:rPr>
        <w:t xml:space="preserve"> suggested a generalized fractional derivative previously. There are two fractional parameters. The numerical solutions to the following fractional differential equations </w:t>
      </w:r>
      <w:r w:rsidR="00AE60B7" w:rsidRPr="00C9769A">
        <w:rPr>
          <w:rFonts w:asciiTheme="majorBidi" w:hAnsiTheme="majorBidi" w:cstheme="majorBidi"/>
          <w:color w:val="FF0000"/>
        </w:rPr>
        <w:fldChar w:fldCharType="begin" w:fldLock="1"/>
      </w:r>
      <w:r w:rsidR="00AE60B7" w:rsidRPr="00C9769A">
        <w:rPr>
          <w:rFonts w:asciiTheme="majorBidi" w:hAnsiTheme="majorBidi" w:cstheme="majorBidi"/>
          <w:color w:val="FF0000"/>
        </w:rPr>
        <w:instrText>ADDIN CSL_CITATION {"citationItems":[{"id":"ITEM-1","itemData":{"ISSN":"1555-1415","author":[{"dropping-particle":"","family":"Almeida","given":"Ricardo","non-dropping-particle":"","parse-names":false,"suffix":""},{"dropping-particle":"","family":"Malinowska","given":"Agnieszka B","non-dropping-particle":"","parse-names":false,"suffix":""},{"dropping-particle":"","family":"Odzijewicz","given":"Tatiana","non-dropping-particle":"","parse-names":false,"suffix":""}],"container-title":"Journal of Computational and Nonlinear Dynamics","id":"ITEM-1","issue":"6","issued":{"date-parts":[["2016"]]},"publisher":"American Society of Mechanical Engineers Digital Collection","title":"Fractional differential equations with dependence on the Caputo–Katugampola derivative","type":"article-journal","volume":"11"},"uris":["http://www.mendeley.com/documents/?uuid=361a9902-d997-4237-a44b-8a228ca50d8d"]}],"mendeley":{"formattedCitation":"[35]","plainTextFormattedCitation":"[35]","previouslyFormattedCitation":"[35]"},"properties":{"noteIndex":0},"schema":"https://github.com/citation-style-language/schema/raw/master/csl-citation.json"}</w:instrText>
      </w:r>
      <w:r w:rsidR="00AE60B7" w:rsidRPr="00C9769A">
        <w:rPr>
          <w:rFonts w:asciiTheme="majorBidi" w:hAnsiTheme="majorBidi" w:cstheme="majorBidi"/>
          <w:color w:val="FF0000"/>
        </w:rPr>
        <w:fldChar w:fldCharType="separate"/>
      </w:r>
      <w:r w:rsidR="00AE60B7" w:rsidRPr="00C9769A">
        <w:rPr>
          <w:rFonts w:asciiTheme="majorBidi" w:hAnsiTheme="majorBidi" w:cstheme="majorBidi"/>
          <w:noProof/>
          <w:color w:val="FF0000"/>
        </w:rPr>
        <w:t>[35]</w:t>
      </w:r>
      <w:r w:rsidR="00AE60B7" w:rsidRPr="00C9769A">
        <w:rPr>
          <w:rFonts w:asciiTheme="majorBidi" w:hAnsiTheme="majorBidi" w:cstheme="majorBidi"/>
          <w:color w:val="FF0000"/>
        </w:rPr>
        <w:fldChar w:fldCharType="end"/>
      </w:r>
      <w:r w:rsidR="00AE60B7" w:rsidRPr="00C9769A">
        <w:rPr>
          <w:rFonts w:asciiTheme="majorBidi" w:hAnsiTheme="majorBidi" w:cstheme="majorBidi"/>
          <w:lang w:bidi="ar-EG"/>
        </w:rPr>
        <w:t>:</w:t>
      </w:r>
    </w:p>
    <w:p w14:paraId="1058235D" w14:textId="46C7C9CF" w:rsidR="0058345D" w:rsidRPr="00E36B7F" w:rsidRDefault="00FA5F6F" w:rsidP="0058345D">
      <w:pPr>
        <w:bidi w:val="0"/>
        <w:spacing w:line="480" w:lineRule="auto"/>
        <w:jc w:val="both"/>
        <w:rPr>
          <w:rFonts w:asciiTheme="majorBidi" w:hAnsiTheme="majorBidi" w:cstheme="majorBidi"/>
        </w:rPr>
      </w:pPr>
      <w:r w:rsidRPr="00E36B7F">
        <w:rPr>
          <w:position w:val="-40"/>
        </w:rPr>
        <w:object w:dxaOrig="5560" w:dyaOrig="760" w14:anchorId="45DCA21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7.95pt;height:38.5pt" o:ole="">
            <v:imagedata r:id="rId10" o:title=""/>
          </v:shape>
          <o:OLEObject Type="Embed" ProgID="Equation.DSMT4" ShapeID="_x0000_i1025" DrawAspect="Content" ObjectID="_1740491682" r:id="rId11"/>
        </w:object>
      </w:r>
      <w:r w:rsidR="00060943" w:rsidRPr="00E36B7F">
        <w:rPr>
          <w:rFonts w:asciiTheme="majorBidi" w:hAnsiTheme="majorBidi" w:cstheme="majorBidi"/>
        </w:rPr>
        <w:t xml:space="preserve">                </w:t>
      </w:r>
      <w:r w:rsidRPr="00E36B7F">
        <w:rPr>
          <w:rFonts w:asciiTheme="majorBidi" w:hAnsiTheme="majorBidi" w:cstheme="majorBidi"/>
        </w:rPr>
        <w:t xml:space="preserve">        </w:t>
      </w:r>
      <w:r w:rsidR="0058345D" w:rsidRPr="00E36B7F">
        <w:rPr>
          <w:rFonts w:asciiTheme="majorBidi" w:hAnsiTheme="majorBidi" w:cstheme="majorBidi"/>
        </w:rPr>
        <w:t xml:space="preserve">                                   (1)</w:t>
      </w:r>
    </w:p>
    <w:p w14:paraId="18511D1B" w14:textId="3AED9EC8" w:rsidR="002A5845" w:rsidRPr="00E36B7F" w:rsidRDefault="00204CD7" w:rsidP="002A5845">
      <w:pPr>
        <w:autoSpaceDE w:val="0"/>
        <w:autoSpaceDN w:val="0"/>
        <w:bidi w:val="0"/>
        <w:adjustRightInd w:val="0"/>
        <w:spacing w:line="480" w:lineRule="auto"/>
        <w:jc w:val="both"/>
        <w:rPr>
          <w:lang w:bidi="ar-EG"/>
        </w:rPr>
      </w:pPr>
      <w:r w:rsidRPr="00E36B7F">
        <w:t xml:space="preserve">Fractional differential equations </w:t>
      </w:r>
      <w:r w:rsidR="00AF3AA4" w:rsidRPr="00E36B7F">
        <w:t xml:space="preserve">of </w:t>
      </w:r>
      <w:proofErr w:type="spellStart"/>
      <w:r w:rsidR="003D458F" w:rsidRPr="00E36B7F">
        <w:t>Hadamard</w:t>
      </w:r>
      <w:proofErr w:type="spellEnd"/>
      <w:r w:rsidR="003D458F" w:rsidRPr="00E36B7F">
        <w:t xml:space="preserve"> </w:t>
      </w:r>
      <w:r w:rsidRPr="00E36B7F">
        <w:t xml:space="preserve">and </w:t>
      </w:r>
      <w:r w:rsidR="003D458F" w:rsidRPr="00E36B7F">
        <w:t xml:space="preserve">Caputo </w:t>
      </w:r>
      <w:r w:rsidRPr="00E36B7F">
        <w:t xml:space="preserve">result from the exceptional cases of </w:t>
      </w:r>
      <w:r w:rsidRPr="00E36B7F">
        <w:rPr>
          <w:rFonts w:asciiTheme="majorBidi" w:hAnsiTheme="majorBidi" w:cstheme="majorBidi"/>
          <w:position w:val="-6"/>
        </w:rPr>
        <w:object w:dxaOrig="580" w:dyaOrig="279" w14:anchorId="7776A456">
          <v:shape id="_x0000_i1026" type="#_x0000_t75" style="width:28.45pt;height:13.4pt" o:ole="">
            <v:imagedata r:id="rId12" o:title=""/>
          </v:shape>
          <o:OLEObject Type="Embed" ProgID="Equation.DSMT4" ShapeID="_x0000_i1026" DrawAspect="Content" ObjectID="_1740491683" r:id="rId13"/>
        </w:object>
      </w:r>
      <w:r w:rsidR="004D2ECD">
        <w:rPr>
          <w:rFonts w:asciiTheme="majorBidi" w:hAnsiTheme="majorBidi" w:cstheme="majorBidi"/>
          <w:position w:val="-6"/>
        </w:rPr>
        <w:t xml:space="preserve"> </w:t>
      </w:r>
      <w:proofErr w:type="gramStart"/>
      <w:r w:rsidRPr="00E36B7F">
        <w:t xml:space="preserve">and </w:t>
      </w:r>
      <w:proofErr w:type="gramEnd"/>
      <w:r w:rsidRPr="00E36B7F">
        <w:rPr>
          <w:rFonts w:asciiTheme="majorBidi" w:hAnsiTheme="majorBidi" w:cstheme="majorBidi"/>
          <w:position w:val="-6"/>
        </w:rPr>
        <w:object w:dxaOrig="540" w:dyaOrig="279" w14:anchorId="3C9F460B">
          <v:shape id="_x0000_i1027" type="#_x0000_t75" style="width:26.8pt;height:13.4pt" o:ole="">
            <v:imagedata r:id="rId14" o:title=""/>
          </v:shape>
          <o:OLEObject Type="Embed" ProgID="Equation.DSMT4" ShapeID="_x0000_i1027" DrawAspect="Content" ObjectID="_1740491684" r:id="rId15"/>
        </w:object>
      </w:r>
      <w:r w:rsidRPr="00E36B7F">
        <w:t>, respectively</w:t>
      </w:r>
      <w:r w:rsidR="0067343E" w:rsidRPr="00E36B7F">
        <w:rPr>
          <w:rFonts w:asciiTheme="majorBidi" w:hAnsiTheme="majorBidi" w:cstheme="majorBidi"/>
        </w:rPr>
        <w:t>.</w:t>
      </w:r>
      <w:r w:rsidR="007C2BF7" w:rsidRPr="00E36B7F">
        <w:t xml:space="preserve"> </w:t>
      </w:r>
      <w:r w:rsidR="002A5845">
        <w:rPr>
          <w:lang w:bidi="ar-EG"/>
        </w:rPr>
        <w:t>It outperforms standard derivatives in several ways and may have more interesting applications.</w:t>
      </w:r>
      <w:r w:rsidR="002A5845">
        <w:rPr>
          <w:lang w:bidi="ar-EG"/>
        </w:rPr>
        <w:t xml:space="preserve"> </w:t>
      </w:r>
      <w:r w:rsidR="002A5845">
        <w:rPr>
          <w:lang w:bidi="ar-EG"/>
        </w:rPr>
        <w:t xml:space="preserve">For example, visual cryptography recommends chaos in fractional differential equations </w:t>
      </w:r>
      <w:r w:rsidR="002A5845" w:rsidRPr="00E36B7F">
        <w:rPr>
          <w:color w:val="FF0000"/>
        </w:rPr>
        <w:fldChar w:fldCharType="begin" w:fldLock="1"/>
      </w:r>
      <w:r w:rsidR="002A5845" w:rsidRPr="00E36B7F">
        <w:rPr>
          <w:color w:val="FF0000"/>
        </w:rPr>
        <w:instrText>ADDIN CSL_CITATION {"citationItems":[{"id":"ITEM-1","itemData":{"ISSN":"1674-1056","author":[{"dropping-particle":"","family":"Wang","given":"Zhen","non-dropping-particle":"","parse-names":false,"suffix":""},{"dropping-particle":"","family":"Huang","given":"Xia","non-dropping-particle":"","parse-names":false,"suffix":""},{"dropping-particle":"","family":"Li","given":"Ning","non-dropping-particle":"","parse-names":false,"suffix":""},{"dropping-particle":"","family":"Song","given":"Xiao-Na","non-dropping-particle":"","parse-names":false,"suffix":""}],"container-title":"Chinese Physics B","id":"ITEM-1","issue":"5","issued":{"date-parts":[["2012"]]},"page":"50506","publisher":"IOP Publishing","title":"Image encryption based on a delayed fractional-order chaotic logistic system","type":"article-journal","volume":"21"},"uris":["http://www.mendeley.com/documents/?uuid=a2521774-5c5c-412e-9a30-6989241a0e88"]},{"id":"ITEM-2","itemData":{"ISSN":"1077-5463","author":[{"dropping-particle":"","family":"Wu","given":"Guo-Cheng","non-dropping-particle":"","parse-names":false,"suffix":""},{"dropping-particle":"","family":"Baleanu","given":"Dumitru","non-dropping-particle":"","parse-names":false,"suffix":""},{"dropping-particle":"","family":"Lin","given":"Zhen-Xiang","non-dropping-particle":"","parse-names":false,"suffix":""}],"container-title":"Journal of Vibration and Control","id":"ITEM-2","issue":"8","issued":{"date-parts":[["2016"]]},"page":"2092-2099","publisher":"SAGE Publications Sage UK: London, England","title":"Image encryption technique based on fractional chaotic time series","type":"article-journal","volume":"22"},"uris":["http://www.mendeley.com/documents/?uuid=5c763160-e18f-425b-9365-59f708a773f2"]}],"mendeley":{"formattedCitation":"[36,37]","plainTextFormattedCitation":"[36,37]","previouslyFormattedCitation":"[36,37]"},"properties":{"noteIndex":0},"schema":"https://github.com/citation-style-language/schema/raw/master/csl-citation.json"}</w:instrText>
      </w:r>
      <w:r w:rsidR="002A5845" w:rsidRPr="00E36B7F">
        <w:rPr>
          <w:color w:val="FF0000"/>
        </w:rPr>
        <w:fldChar w:fldCharType="separate"/>
      </w:r>
      <w:r w:rsidR="002A5845" w:rsidRPr="00E36B7F">
        <w:rPr>
          <w:noProof/>
          <w:color w:val="FF0000"/>
        </w:rPr>
        <w:t>[36,37]</w:t>
      </w:r>
      <w:r w:rsidR="002A5845" w:rsidRPr="00E36B7F">
        <w:rPr>
          <w:color w:val="FF0000"/>
        </w:rPr>
        <w:fldChar w:fldCharType="end"/>
      </w:r>
      <w:r w:rsidR="002A5845">
        <w:rPr>
          <w:lang w:bidi="ar-EG"/>
        </w:rPr>
        <w:t>.</w:t>
      </w:r>
      <w:r w:rsidR="002A5845">
        <w:rPr>
          <w:lang w:bidi="ar-EG"/>
        </w:rPr>
        <w:t xml:space="preserve"> </w:t>
      </w:r>
      <w:r w:rsidR="002A5845">
        <w:rPr>
          <w:lang w:bidi="ar-EG"/>
        </w:rPr>
        <w:t>Chaos is more complex and difficult than traditional cases due to the fractional order.</w:t>
      </w:r>
      <w:r w:rsidR="002A5845">
        <w:rPr>
          <w:lang w:bidi="ar-EG"/>
        </w:rPr>
        <w:t xml:space="preserve"> </w:t>
      </w:r>
      <w:r w:rsidR="002A5845">
        <w:rPr>
          <w:lang w:bidi="ar-EG"/>
        </w:rPr>
        <w:t>utilizing two-parameter fractional chaotic equations can enhance the reliability of image encryption results.</w:t>
      </w:r>
      <w:r w:rsidR="002A5845">
        <w:rPr>
          <w:lang w:bidi="ar-EG"/>
        </w:rPr>
        <w:t xml:space="preserve"> </w:t>
      </w:r>
      <w:r w:rsidR="002A5845">
        <w:rPr>
          <w:lang w:bidi="ar-EG"/>
        </w:rPr>
        <w:t xml:space="preserve">This derivative was previously proposed in quantum mechanics </w:t>
      </w:r>
      <w:r w:rsidR="002A5845" w:rsidRPr="00E36B7F">
        <w:rPr>
          <w:color w:val="FF0000"/>
        </w:rPr>
        <w:fldChar w:fldCharType="begin" w:fldLock="1"/>
      </w:r>
      <w:r w:rsidR="002A5845" w:rsidRPr="00E36B7F">
        <w:rPr>
          <w:color w:val="FF0000"/>
        </w:rPr>
        <w:instrText>ADDIN CSL_CITATION {"citationItems":[{"id":"ITEM-1","itemData":{"ISSN":"0022-2488","author":[{"dropping-particle":"","family":"Anderson","given":"Douglas R","non-dropping-particle":"","parse-names":false,"suffix":""},{"dropping-particle":"","family":"Ulness","given":"Darin J","non-dropping-particle":"","parse-names":false,"suffix":""}],"container-title":"Journal of Mathematical Physics","id":"ITEM-1","issue":"6","issued":{"date-parts":[["2015"]]},"page":"63502","publisher":"AIP Publishing LLC","title":"Properties of the Katugampola fractional derivative with potential application in quantum mechanics","type":"article-journal","volume":"56"},"uris":["http://www.mendeley.com/documents/?uuid=c5fc701e-db57-4840-8a7b-0fa5df93e8ff"]}],"mendeley":{"formattedCitation":"[38]","plainTextFormattedCitation":"[38]","previouslyFormattedCitation":"[38]"},"properties":{"noteIndex":0},"schema":"https://github.com/citation-style-language/schema/raw/master/csl-citation.json"}</w:instrText>
      </w:r>
      <w:r w:rsidR="002A5845" w:rsidRPr="00E36B7F">
        <w:rPr>
          <w:color w:val="FF0000"/>
        </w:rPr>
        <w:fldChar w:fldCharType="separate"/>
      </w:r>
      <w:r w:rsidR="002A5845" w:rsidRPr="00E36B7F">
        <w:rPr>
          <w:noProof/>
          <w:color w:val="FF0000"/>
        </w:rPr>
        <w:t>[38]</w:t>
      </w:r>
      <w:r w:rsidR="002A5845" w:rsidRPr="00E36B7F">
        <w:rPr>
          <w:color w:val="FF0000"/>
        </w:rPr>
        <w:fldChar w:fldCharType="end"/>
      </w:r>
      <w:r w:rsidR="002A5845">
        <w:rPr>
          <w:lang w:bidi="ar-EG"/>
        </w:rPr>
        <w:t>.</w:t>
      </w:r>
      <w:r w:rsidR="002A5845">
        <w:rPr>
          <w:lang w:bidi="ar-EG"/>
        </w:rPr>
        <w:t xml:space="preserve"> </w:t>
      </w:r>
      <w:r w:rsidR="002A5845">
        <w:rPr>
          <w:lang w:bidi="ar-EG"/>
        </w:rPr>
        <w:t>Furthermore, two parameter models in control theory and diffusion problems can have degrees of freedom in control and fitting.</w:t>
      </w:r>
      <w:r w:rsidR="002A5845">
        <w:rPr>
          <w:lang w:bidi="ar-EG"/>
        </w:rPr>
        <w:t xml:space="preserve"> </w:t>
      </w:r>
      <w:r w:rsidR="002A5845">
        <w:rPr>
          <w:lang w:bidi="ar-EG"/>
        </w:rPr>
        <w:t>This derivative is represented as a new branch of fractional calculus, along with its applications.</w:t>
      </w:r>
    </w:p>
    <w:p w14:paraId="59469A4D" w14:textId="78E79E42" w:rsidR="001345B1" w:rsidRPr="00E36B7F" w:rsidRDefault="003C3F0E" w:rsidP="00F12BB6">
      <w:pPr>
        <w:pStyle w:val="ListParagraph"/>
        <w:bidi w:val="0"/>
        <w:spacing w:line="480" w:lineRule="auto"/>
        <w:ind w:left="142" w:firstLine="709"/>
        <w:jc w:val="both"/>
      </w:pPr>
      <w:r w:rsidRPr="00E36B7F">
        <w:t xml:space="preserve">This paper's main goal is to present a novel generalized fractional Differential Quadrature Method (GFDQM) for numerically solving initial value fractional equations. Some observations are made about the proposed algorithm's convergence and stability. Furthermore, test problems are examined to demonstrate the performance, efficiency, and features of the proposed algorithm. To solve the fractional order differential equation, we can use GFDQM with a different shape function focused on the generalized Caputo definition fractional derivative. </w:t>
      </w:r>
      <w:r w:rsidR="00A94112" w:rsidRPr="00E36B7F">
        <w:t xml:space="preserve">One of the effective shape functions that has been successfully used in initial value fractional problems is the cardinal </w:t>
      </w:r>
      <w:proofErr w:type="spellStart"/>
      <w:r w:rsidR="00A94112" w:rsidRPr="00E36B7F">
        <w:t>sine</w:t>
      </w:r>
      <w:proofErr w:type="spellEnd"/>
      <w:r w:rsidR="00A94112" w:rsidRPr="00E36B7F">
        <w:t xml:space="preserve"> shape function</w:t>
      </w:r>
      <w:r w:rsidR="00F320A4" w:rsidRPr="00E36B7F">
        <w:t xml:space="preserve"> (SINC)</w:t>
      </w:r>
      <w:r w:rsidR="00A94112" w:rsidRPr="00E36B7F">
        <w:t xml:space="preserve"> </w:t>
      </w:r>
      <w:r w:rsidRPr="00E36B7F">
        <w:rPr>
          <w:color w:val="FF0000"/>
        </w:rPr>
        <w:fldChar w:fldCharType="begin" w:fldLock="1"/>
      </w:r>
      <w:r w:rsidR="006D1D22" w:rsidRPr="00E36B7F">
        <w:rPr>
          <w:color w:val="FF0000"/>
        </w:rPr>
        <w:instrText>ADDIN CSL_CITATION {"citationItems":[{"id":"ITEM-1","itemData":{"ISSN":"0264-4401","author":[{"dropping-particle":"","family":"Korkmaz","given":"Alper","non-dropping-particle":"","parse-names":false,"suffix":""},{"dropping-particle":"","family":"Dağ","given":"İdris","non-dropping-particle":"","parse-names":false,"suffix":""}],"container-title":"Engineering Computations","id":"ITEM-1","issued":{"date-parts":[["2011"]]},"publisher":"Emerald Group Publishing Limited","title":"Shock wave simulations using sinc differential quadrature method","type":"article-journal"},"uris":["http://www.mendeley.com/documents/?uuid=f8aaa2f1-1795-4229-8f2d-f2a1e56a862c"]},{"id":"ITEM-2","itemData":{"ISSN":"0096-3003","author":[{"dropping-particle":"","family":"Qiu","given":"Wenlin","non-dropping-particle":"","parse-names":false,"suffix":""},{"dropping-particle":"","family":"Xu","given":"Da","non-dropping-particle":"","parse-names":false,"suffix":""},{"dropping-particle":"","family":"Guo","given":"Jing","non-dropping-particle":"","parse-names":false,"suffix":""}],"container-title":"Applied Mathematics and Computation","id":"ITEM-2","issued":{"date-parts":[["2021"]]},"page":"125693","publisher":"Elsevier","title":"Numerical solution of the fourth-order partial integro-differential equation with multi-term kernels by the Sinc-collocation method based on the double exponential transformation","type":"article-journal","volume":"392"},"uris":["http://www.mendeley.com/documents/?uuid=b58c35c3-2972-4628-8ebe-2e5b53b1393a"]}],"mendeley":{"formattedCitation":"[39,40]","plainTextFormattedCitation":"[39,40]","previouslyFormattedCitation":"[39,40]"},"properties":{"noteIndex":0},"schema":"https://github.com/citation-style-language/schema/raw/master/csl-citation.json"}</w:instrText>
      </w:r>
      <w:r w:rsidRPr="00E36B7F">
        <w:rPr>
          <w:color w:val="FF0000"/>
        </w:rPr>
        <w:fldChar w:fldCharType="separate"/>
      </w:r>
      <w:r w:rsidRPr="00E36B7F">
        <w:rPr>
          <w:noProof/>
          <w:color w:val="FF0000"/>
        </w:rPr>
        <w:t>[39,40]</w:t>
      </w:r>
      <w:r w:rsidRPr="00E36B7F">
        <w:rPr>
          <w:color w:val="FF0000"/>
        </w:rPr>
        <w:fldChar w:fldCharType="end"/>
      </w:r>
      <w:r w:rsidR="007A1EAC" w:rsidRPr="00E36B7F">
        <w:rPr>
          <w:rtl/>
        </w:rPr>
        <w:t>.</w:t>
      </w:r>
      <w:r w:rsidR="00F12BB6" w:rsidRPr="00E36B7F">
        <w:t xml:space="preserve"> </w:t>
      </w:r>
      <w:r w:rsidR="001345B1" w:rsidRPr="00E36B7F">
        <w:t xml:space="preserve">In addition, we develop a </w:t>
      </w:r>
      <w:r w:rsidR="001345B1" w:rsidRPr="00E36B7F">
        <w:lastRenderedPageBreak/>
        <w:t>MATLAB code for this method in order to obtain a numerical solution for a variety of chaotic systems</w:t>
      </w:r>
      <w:r w:rsidR="001345B1" w:rsidRPr="00E36B7F">
        <w:rPr>
          <w:rtl/>
        </w:rPr>
        <w:t>.</w:t>
      </w:r>
      <w:r w:rsidR="00F12BB6" w:rsidRPr="00E36B7F">
        <w:t xml:space="preserve"> </w:t>
      </w:r>
      <w:r w:rsidR="001345B1" w:rsidRPr="00E36B7F">
        <w:t xml:space="preserve">The derived numerical results are highly efficient and accurate when compared to previous analytical and numerical </w:t>
      </w:r>
      <w:r w:rsidR="00F12BB6" w:rsidRPr="00E36B7F">
        <w:rPr>
          <w:color w:val="FF0000"/>
        </w:rPr>
        <w:fldChar w:fldCharType="begin" w:fldLock="1"/>
      </w:r>
      <w:r w:rsidR="00507DEC" w:rsidRPr="00E36B7F">
        <w:rPr>
          <w:color w:val="FF0000"/>
        </w:rPr>
        <w:instrText>ADDIN CSL_CITATION {"citationItems":[{"id":"ITEM-1","itemData":{"ISSN":"0304-4289","author":[{"dropping-particle":"","family":"Daftardar-Gejji","given":"Varsha","non-dropping-particle":"","parse-names":false,"suffix":""},{"dropping-particle":"","family":"Bhalekar","given":"Sachin","non-dropping-particle":"","parse-names":false,"suffix":""},{"dropping-particle":"","family":"Gade","given":"Prashant","non-dropping-particle":"","parse-names":false,"suffix":""}],"container-title":"Pramana","id":"ITEM-1","issued":{"date-parts":[["2012"]]},"page":"61-69","publisher":"Springer","title":"Dynamics of fractional-ordered Chen system with delay","type":"article-journal","volume":"79"},"uris":["http://www.mendeley.com/documents/?uuid=ab55d5b0-2e22-4cd3-90f0-27ecb3bb7a08"]},{"id":"ITEM-2","itemData":{"author":[{"dropping-particle":"","family":"Katugampola","given":"Udita N","non-dropping-particle":"","parse-names":false,"suffix":""}],"container-title":"arXiv preprint arXiv:1411.5229","id":"ITEM-2","issued":{"date-parts":[["2014"]]},"title":"Existence and uniqueness results for a class of generalized fractional differential equations","type":"article-journal"},"uris":["http://www.mendeley.com/documents/?uuid=094bd9c0-a0d1-4c3f-97a8-bface0853d2d"]},{"id":"ITEM-3","itemData":{"ISSN":"1687-1847","author":[{"dropping-particle":"","family":"Khan","given":"Najeeb Alam","non-dropping-particle":"","parse-names":false,"suffix":""},{"dropping-particle":"","family":"Ara","given":"Asmat","non-dropping-particle":"","parse-names":false,"suffix":""},{"dropping-particle":"","family":"Alam Khan","given":"Nadeem","non-dropping-particle":"","parse-names":false,"suffix":""}],"container-title":"Advances in Difference Equations","id":"ITEM-3","issue":"1","issued":{"date-parts":[["2013"]]},"page":"1-16","publisher":"SpringerOpen","title":"Fractional-order Riccati differential equation: analytical approximation and numerical results","type":"article-journal","volume":"2013"},"uris":["http://www.mendeley.com/documents/?uuid=11985251-abc9-4c65-bd5a-519573c56028"]},{"id":"ITEM-4","itemData":{"ISSN":"0168-9274","author":[{"dropping-particle":"","family":"Odibat","given":"Zaid","non-dropping-particle":"","parse-names":false,"suffix":""},{"dropping-particle":"","family":"Baleanu","given":"Dumitru","non-dropping-particle":"","parse-names":false,"suffix":""}],"container-title":"Applied Numerical Mathematics","id":"ITEM-4","issued":{"date-parts":[["2020"]]},"page":"94-105","publisher":"Elsevier","title":"Numerical simulation of initial value problems with generalized Caputo-type fractional derivatives","type":"article-journal","volume":"156"},"uris":["http://www.mendeley.com/documents/?uuid=5006c840-1f1a-4710-8e0e-71d2ba040cc9"]},{"id":"ITEM-5","itemData":{"ISSN":"0960-0779","author":[{"dropping-particle":"","family":"Baleanu","given":"Dumitru","non-dropping-particle":"","parse-names":false,"suffix":""},{"dropping-particle":"","family":"Wu","given":"Guo–Cheng","non-dropping-particle":"","parse-names":false,"suffix":""},{"dropping-particle":"","family":"Zeng","given":"Sheng–Da","non-dropping-particle":"","parse-names":false,"suffix":""}],"container-title":"Chaos, Solitons &amp; Fractals","id":"ITEM-5","issued":{"date-parts":[["2017"]]},"page":"99-105","publisher":"Elsevier","title":"Chaos analysis and asymptotic stability of generalized Caputo fractional differential equations","type":"article-journal","volume":"102"},"uris":["http://www.mendeley.com/documents/?uuid=5b1e41fe-24b7-408c-a242-01deea3b4866"]}],"mendeley":{"formattedCitation":"[41–45]","plainTextFormattedCitation":"[41–45]","previouslyFormattedCitation":"[41–45]"},"properties":{"noteIndex":0},"schema":"https://github.com/citation-style-language/schema/raw/master/csl-citation.json"}</w:instrText>
      </w:r>
      <w:r w:rsidR="00F12BB6" w:rsidRPr="00E36B7F">
        <w:rPr>
          <w:color w:val="FF0000"/>
        </w:rPr>
        <w:fldChar w:fldCharType="separate"/>
      </w:r>
      <w:r w:rsidR="00F12BB6" w:rsidRPr="00E36B7F">
        <w:rPr>
          <w:noProof/>
          <w:color w:val="FF0000"/>
        </w:rPr>
        <w:t>[41–45]</w:t>
      </w:r>
      <w:r w:rsidR="00F12BB6" w:rsidRPr="00E36B7F">
        <w:rPr>
          <w:color w:val="FF0000"/>
        </w:rPr>
        <w:fldChar w:fldCharType="end"/>
      </w:r>
      <w:r w:rsidR="00F12BB6" w:rsidRPr="00E36B7F">
        <w:t xml:space="preserve"> </w:t>
      </w:r>
      <w:r w:rsidR="001345B1" w:rsidRPr="00E36B7F">
        <w:t>research methods</w:t>
      </w:r>
      <w:r w:rsidR="001345B1" w:rsidRPr="00E36B7F">
        <w:rPr>
          <w:rtl/>
        </w:rPr>
        <w:t>.</w:t>
      </w:r>
      <w:r w:rsidR="00F12BB6" w:rsidRPr="00E36B7F">
        <w:t xml:space="preserve"> </w:t>
      </w:r>
      <w:r w:rsidR="001345B1" w:rsidRPr="00E36B7F">
        <w:t>Then, we present some parametric research to demonstrate the dependability of our method when fractional order derivatives are present</w:t>
      </w:r>
      <w:r w:rsidR="001345B1" w:rsidRPr="00E36B7F">
        <w:rPr>
          <w:rtl/>
        </w:rPr>
        <w:t>.</w:t>
      </w:r>
      <w:r w:rsidR="00F12BB6" w:rsidRPr="00E36B7F">
        <w:t xml:space="preserve"> </w:t>
      </w:r>
      <w:r w:rsidR="001345B1" w:rsidRPr="00E36B7F">
        <w:t xml:space="preserve">The numerical method, </w:t>
      </w:r>
      <w:r w:rsidR="00F12BB6" w:rsidRPr="00E36B7F">
        <w:t>efficiency</w:t>
      </w:r>
      <w:r w:rsidR="001345B1" w:rsidRPr="00E36B7F">
        <w:t>, and stability are all discussed in this paper</w:t>
      </w:r>
      <w:r w:rsidR="001345B1" w:rsidRPr="00E36B7F">
        <w:rPr>
          <w:rtl/>
        </w:rPr>
        <w:t>.</w:t>
      </w:r>
      <w:r w:rsidR="00F12BB6" w:rsidRPr="00E36B7F">
        <w:t xml:space="preserve"> </w:t>
      </w:r>
      <w:r w:rsidR="001345B1" w:rsidRPr="00E36B7F">
        <w:t xml:space="preserve">The primary priority is to provide these </w:t>
      </w:r>
      <w:r w:rsidR="00F12BB6" w:rsidRPr="00E36B7F">
        <w:t>outcomes that</w:t>
      </w:r>
      <w:r w:rsidR="001345B1" w:rsidRPr="00E36B7F">
        <w:t xml:space="preserve"> are applicable to fractional </w:t>
      </w:r>
      <w:r w:rsidR="00F12BB6" w:rsidRPr="00E36B7F">
        <w:t>modeling</w:t>
      </w:r>
      <w:r w:rsidR="001345B1" w:rsidRPr="00E36B7F">
        <w:t xml:space="preserve"> and real-world problem control.</w:t>
      </w:r>
    </w:p>
    <w:p w14:paraId="57EAC4F6" w14:textId="1763F5B8" w:rsidR="00DB0743" w:rsidRPr="00E36B7F" w:rsidRDefault="00DB0743" w:rsidP="0012665C">
      <w:pPr>
        <w:pStyle w:val="ListParagraph"/>
        <w:numPr>
          <w:ilvl w:val="0"/>
          <w:numId w:val="1"/>
        </w:numPr>
        <w:tabs>
          <w:tab w:val="left" w:pos="360"/>
        </w:tabs>
        <w:autoSpaceDE w:val="0"/>
        <w:autoSpaceDN w:val="0"/>
        <w:bidi w:val="0"/>
        <w:adjustRightInd w:val="0"/>
        <w:spacing w:line="480" w:lineRule="auto"/>
        <w:ind w:left="0" w:firstLine="0"/>
        <w:jc w:val="both"/>
        <w:rPr>
          <w:b/>
          <w:bCs/>
        </w:rPr>
      </w:pPr>
      <w:r w:rsidRPr="00E36B7F">
        <w:rPr>
          <w:b/>
          <w:bCs/>
        </w:rPr>
        <w:t>FORMULATION OF THE PROBLEM</w:t>
      </w:r>
    </w:p>
    <w:p w14:paraId="5E1D89F1" w14:textId="285B4A86" w:rsidR="0073730D" w:rsidRPr="00E36B7F" w:rsidRDefault="0073730D" w:rsidP="0076746F">
      <w:pPr>
        <w:pStyle w:val="ListParagraph"/>
        <w:bidi w:val="0"/>
        <w:spacing w:line="480" w:lineRule="auto"/>
        <w:ind w:left="142" w:firstLine="709"/>
        <w:jc w:val="both"/>
      </w:pPr>
      <w:r w:rsidRPr="00E36B7F">
        <w:t xml:space="preserve">A variety of chaotic systems are introduced to investigate the accuracy and efficiency of GFDQM with the SINC shape function based on the generalized Caputo definition fractional derivative and </w:t>
      </w:r>
      <w:r w:rsidR="0076746F">
        <w:t>a</w:t>
      </w:r>
      <w:r w:rsidR="0076746F" w:rsidRPr="0076746F">
        <w:t xml:space="preserve"> study of</w:t>
      </w:r>
      <w:r w:rsidR="0076746F">
        <w:t xml:space="preserve"> recent fractional-order Lorenz</w:t>
      </w:r>
      <w:r w:rsidR="0076746F" w:rsidRPr="0076746F">
        <w:t xml:space="preserve"> systems from a broad family that stems from the original Lore</w:t>
      </w:r>
      <w:r w:rsidR="0076746F">
        <w:t>nz system is presented</w:t>
      </w:r>
      <w:r w:rsidR="0076746F" w:rsidRPr="0076746F">
        <w:t xml:space="preserve"> </w:t>
      </w:r>
      <w:r w:rsidR="00507DEC" w:rsidRPr="00E36B7F">
        <w:rPr>
          <w:color w:val="FF0000"/>
        </w:rPr>
        <w:fldChar w:fldCharType="begin" w:fldLock="1"/>
      </w:r>
      <w:r w:rsidR="0056015C" w:rsidRPr="00E36B7F">
        <w:rPr>
          <w:color w:val="FF0000"/>
        </w:rPr>
        <w:instrText>ADDIN CSL_CITATION {"citationItems":[{"id":"ITEM-1","itemData":{"author":[{"dropping-particle":"","family":"Sprott","given":"J Clint","non-dropping-particle":"","parse-names":false,"suffix":""}],"container-title":"Physical review E","id":"ITEM-1","issue":"2","issued":{"date-parts":[["1994"]]},"page":"R647","publisher":"APS","title":"Some simple chaotic flows","type":"article-journal","volume":"50"},"uris":["http://www.mendeley.com/documents/?uuid=c64958ee-0c71-46e0-9380-a2c3e3aae471"]},{"id":"ITEM-2","itemData":{"ISSN":"0307-904X","author":[{"dropping-particle":"","family":"Pan","given":"Indranil","non-dropping-particle":"","parse-names":false,"suffix":""},{"dropping-particle":"","family":"Das","given":"Saptarshi","non-dropping-particle":"","parse-names":false,"suffix":""}],"container-title":"Applied Mathematical Modelling","id":"ITEM-2","issued":{"date-parts":[["2018"]]},"page":"391-405","publisher":"Elsevier","title":"Evolving chaos: Identifying new attractors of the generalised Lorenz family","type":"article-journal","volume":"57"},"uris":["http://www.mendeley.com/documents/?uuid=dde81e8b-1a22-4cc7-991d-d78c18ff3088"]}],"mendeley":{"formattedCitation":"[46,47]","plainTextFormattedCitation":"[46,47]","previouslyFormattedCitation":"[46,47]"},"properties":{"noteIndex":0},"schema":"https://github.com/citation-style-language/schema/raw/master/csl-citation.json"}</w:instrText>
      </w:r>
      <w:r w:rsidR="00507DEC" w:rsidRPr="00E36B7F">
        <w:rPr>
          <w:color w:val="FF0000"/>
        </w:rPr>
        <w:fldChar w:fldCharType="separate"/>
      </w:r>
      <w:r w:rsidR="00507DEC" w:rsidRPr="00E36B7F">
        <w:rPr>
          <w:noProof/>
          <w:color w:val="FF0000"/>
        </w:rPr>
        <w:t>[46,47]</w:t>
      </w:r>
      <w:r w:rsidR="00507DEC" w:rsidRPr="00E36B7F">
        <w:rPr>
          <w:color w:val="FF0000"/>
        </w:rPr>
        <w:fldChar w:fldCharType="end"/>
      </w:r>
      <w:r w:rsidRPr="00E36B7F">
        <w:t xml:space="preserve">: </w:t>
      </w:r>
    </w:p>
    <w:p w14:paraId="0C726EDB" w14:textId="52C4A218" w:rsidR="008A0992" w:rsidRPr="00E36B7F" w:rsidRDefault="00957A14" w:rsidP="0056015C">
      <w:pPr>
        <w:pStyle w:val="ListParagraph"/>
        <w:numPr>
          <w:ilvl w:val="1"/>
          <w:numId w:val="1"/>
        </w:numPr>
        <w:bidi w:val="0"/>
        <w:spacing w:line="480" w:lineRule="auto"/>
        <w:jc w:val="both"/>
      </w:pPr>
      <w:r w:rsidRPr="00E36B7F">
        <w:rPr>
          <w:b/>
          <w:bCs/>
        </w:rPr>
        <w:t>F</w:t>
      </w:r>
      <w:r w:rsidR="0056015C" w:rsidRPr="00E36B7F">
        <w:rPr>
          <w:b/>
          <w:bCs/>
        </w:rPr>
        <w:t>ractional-order Lorenz system</w:t>
      </w:r>
      <w:r w:rsidR="0056015C" w:rsidRPr="00E36B7F">
        <w:t xml:space="preserve"> </w:t>
      </w:r>
      <w:r w:rsidR="0056015C" w:rsidRPr="00E36B7F">
        <w:rPr>
          <w:color w:val="FF0000"/>
        </w:rPr>
        <w:fldChar w:fldCharType="begin" w:fldLock="1"/>
      </w:r>
      <w:r w:rsidR="00705ABE" w:rsidRPr="00E36B7F">
        <w:rPr>
          <w:color w:val="FF0000"/>
        </w:rPr>
        <w:instrText>ADDIN CSL_CITATION {"citationItems":[{"id":"ITEM-1","itemData":{"ISSN":"0960-0779","author":[{"dropping-particle":"","family":"Li","given":"Changpin","non-dropping-particle":"","parse-names":false,"suffix":""},{"dropping-particle":"","family":"Yan","given":"Jianping","non-dropping-particle":"","parse-names":false,"suffix":""}],"container-title":"Chaos, Solitons &amp; Fractals","id":"ITEM-1","issue":"2","issued":{"date-parts":[["2007"]]},"page":"751-757","publisher":"Elsevier","title":"The synchronization of three fractional differential systems","type":"article-journal","volume":"32"},"uris":["http://www.mendeley.com/documents/?uuid=fe049c6e-a9cc-483e-a149-302e37e141da"]}],"mendeley":{"formattedCitation":"[48]","plainTextFormattedCitation":"[48]","previouslyFormattedCitation":"[48]"},"properties":{"noteIndex":0},"schema":"https://github.com/citation-style-language/schema/raw/master/csl-citation.json"}</w:instrText>
      </w:r>
      <w:r w:rsidR="0056015C" w:rsidRPr="00E36B7F">
        <w:rPr>
          <w:color w:val="FF0000"/>
        </w:rPr>
        <w:fldChar w:fldCharType="separate"/>
      </w:r>
      <w:r w:rsidR="0056015C" w:rsidRPr="00E36B7F">
        <w:rPr>
          <w:noProof/>
          <w:color w:val="FF0000"/>
        </w:rPr>
        <w:t>[48]</w:t>
      </w:r>
      <w:r w:rsidR="0056015C" w:rsidRPr="00E36B7F">
        <w:rPr>
          <w:color w:val="FF0000"/>
        </w:rPr>
        <w:fldChar w:fldCharType="end"/>
      </w:r>
      <w:r w:rsidR="00BF789C" w:rsidRPr="00E36B7F">
        <w:t>:</w:t>
      </w:r>
    </w:p>
    <w:p w14:paraId="2EDEFF52" w14:textId="6A95EDBD" w:rsidR="00CA3270" w:rsidRPr="00E36B7F" w:rsidRDefault="00C94962" w:rsidP="00CA3270">
      <w:pPr>
        <w:pStyle w:val="ListParagraph"/>
        <w:autoSpaceDE w:val="0"/>
        <w:autoSpaceDN w:val="0"/>
        <w:bidi w:val="0"/>
        <w:adjustRightInd w:val="0"/>
        <w:spacing w:line="480" w:lineRule="auto"/>
        <w:ind w:left="0"/>
        <w:jc w:val="both"/>
        <w:rPr>
          <w:rFonts w:asciiTheme="majorBidi" w:hAnsiTheme="majorBidi" w:cstheme="majorBidi"/>
        </w:rPr>
      </w:pPr>
      <w:r w:rsidRPr="00E36B7F">
        <w:rPr>
          <w:position w:val="-78"/>
        </w:rPr>
        <w:object w:dxaOrig="6420" w:dyaOrig="1680" w14:anchorId="0CB1AEE8">
          <v:shape id="_x0000_i1028" type="#_x0000_t75" style="width:286.35pt;height:76.2pt" o:ole="">
            <v:imagedata r:id="rId16" o:title=""/>
          </v:shape>
          <o:OLEObject Type="Embed" ProgID="Equation.DSMT4" ShapeID="_x0000_i1028" DrawAspect="Content" ObjectID="_1740491685" r:id="rId17"/>
        </w:object>
      </w:r>
      <w:r w:rsidR="00CA3270" w:rsidRPr="00E36B7F">
        <w:rPr>
          <w:rFonts w:asciiTheme="majorBidi" w:hAnsiTheme="majorBidi" w:cstheme="majorBidi"/>
        </w:rPr>
        <w:t xml:space="preserve">         </w:t>
      </w:r>
      <w:r w:rsidR="00705ABE" w:rsidRPr="00E36B7F">
        <w:rPr>
          <w:rFonts w:asciiTheme="majorBidi" w:hAnsiTheme="majorBidi" w:cstheme="majorBidi"/>
        </w:rPr>
        <w:t xml:space="preserve">         </w:t>
      </w:r>
      <w:r w:rsidR="003E32C8" w:rsidRPr="00E36B7F">
        <w:rPr>
          <w:rFonts w:asciiTheme="majorBidi" w:hAnsiTheme="majorBidi" w:cstheme="majorBidi"/>
        </w:rPr>
        <w:t xml:space="preserve">              </w:t>
      </w:r>
      <w:r w:rsidR="00CA3270" w:rsidRPr="00E36B7F">
        <w:rPr>
          <w:rFonts w:asciiTheme="majorBidi" w:hAnsiTheme="majorBidi" w:cstheme="majorBidi"/>
        </w:rPr>
        <w:t xml:space="preserve">   </w:t>
      </w:r>
      <w:r w:rsidR="0016478B" w:rsidRPr="00E36B7F">
        <w:rPr>
          <w:rFonts w:asciiTheme="majorBidi" w:hAnsiTheme="majorBidi" w:cstheme="majorBidi"/>
        </w:rPr>
        <w:t xml:space="preserve">               </w:t>
      </w:r>
      <w:r w:rsidR="00CA3270" w:rsidRPr="00E36B7F">
        <w:rPr>
          <w:rFonts w:asciiTheme="majorBidi" w:hAnsiTheme="majorBidi" w:cstheme="majorBidi"/>
        </w:rPr>
        <w:t xml:space="preserve"> </w:t>
      </w:r>
      <w:r w:rsidR="008F2588" w:rsidRPr="00E36B7F">
        <w:rPr>
          <w:rFonts w:asciiTheme="majorBidi" w:hAnsiTheme="majorBidi" w:cstheme="majorBidi"/>
        </w:rPr>
        <w:t xml:space="preserve">  </w:t>
      </w:r>
      <w:r w:rsidR="00BA19ED" w:rsidRPr="00E36B7F">
        <w:rPr>
          <w:rFonts w:asciiTheme="majorBidi" w:hAnsiTheme="majorBidi" w:cstheme="majorBidi"/>
        </w:rPr>
        <w:t xml:space="preserve">   </w:t>
      </w:r>
      <w:r w:rsidR="0016478B" w:rsidRPr="00E36B7F">
        <w:rPr>
          <w:rFonts w:asciiTheme="majorBidi" w:hAnsiTheme="majorBidi" w:cstheme="majorBidi"/>
        </w:rPr>
        <w:t>(2</w:t>
      </w:r>
      <w:r w:rsidR="00DB0743" w:rsidRPr="00E36B7F">
        <w:rPr>
          <w:rFonts w:asciiTheme="majorBidi" w:hAnsiTheme="majorBidi" w:cstheme="majorBidi"/>
        </w:rPr>
        <w:t>)</w:t>
      </w:r>
    </w:p>
    <w:p w14:paraId="3D02834F" w14:textId="76606649" w:rsidR="00DB0743" w:rsidRPr="00E36B7F" w:rsidRDefault="00F660A5" w:rsidP="00C94962">
      <w:pPr>
        <w:pStyle w:val="ListParagraph"/>
        <w:autoSpaceDE w:val="0"/>
        <w:autoSpaceDN w:val="0"/>
        <w:bidi w:val="0"/>
        <w:adjustRightInd w:val="0"/>
        <w:spacing w:line="480" w:lineRule="auto"/>
        <w:ind w:left="0"/>
        <w:jc w:val="both"/>
        <w:rPr>
          <w:rFonts w:asciiTheme="majorBidi" w:hAnsiTheme="majorBidi" w:cstheme="majorBidi"/>
        </w:rPr>
      </w:pPr>
      <w:r w:rsidRPr="00E36B7F">
        <w:t xml:space="preserve">where </w:t>
      </w:r>
      <w:r w:rsidR="00705ABE" w:rsidRPr="00E36B7F">
        <w:rPr>
          <w:position w:val="-18"/>
        </w:rPr>
        <w:object w:dxaOrig="660" w:dyaOrig="520" w14:anchorId="2FA8F039">
          <v:shape id="_x0000_i1029" type="#_x0000_t75" style="width:29.3pt;height:22.6pt" o:ole="">
            <v:imagedata r:id="rId18" o:title=""/>
          </v:shape>
          <o:OLEObject Type="Embed" ProgID="Equation.DSMT4" ShapeID="_x0000_i1029" DrawAspect="Content" ObjectID="_1740491686" r:id="rId19"/>
        </w:object>
      </w:r>
      <w:r w:rsidR="00DB0743" w:rsidRPr="00E36B7F">
        <w:t xml:space="preserve"> </w:t>
      </w:r>
      <w:r w:rsidR="00C94962">
        <w:t>denotes to</w:t>
      </w:r>
      <w:r w:rsidR="00705ABE" w:rsidRPr="00E36B7F">
        <w:t xml:space="preserve"> the generalized Caputo-type fractional derivative operator </w:t>
      </w:r>
      <w:r w:rsidR="0016478B" w:rsidRPr="00E36B7F">
        <w:rPr>
          <w:color w:val="FF0000"/>
        </w:rPr>
        <w:fldChar w:fldCharType="begin" w:fldLock="1"/>
      </w:r>
      <w:r w:rsidR="00507DEC" w:rsidRPr="00E36B7F">
        <w:rPr>
          <w:color w:val="FF0000"/>
        </w:rPr>
        <w:instrText>ADDIN CSL_CITATION {"citationItems":[{"id":"ITEM-1","itemData":{"ISSN":"0304-4289","author":[{"dropping-particle":"","family":"Daftardar-Gejji","given":"Varsha","non-dropping-particle":"","parse-names":false,"suffix":""},{"dropping-particle":"","family":"Bhalekar","given":"Sachin","non-dropping-particle":"","parse-names":false,"suffix":""},{"dropping-particle":"","family":"Gade","given":"Prashant","non-dropping-particle":"","parse-names":false,"suffix":""}],"container-title":"Pramana","id":"ITEM-1","issued":{"date-parts":[["2012"]]},"page":"61-69","publisher":"Springer","title":"Dynamics of fractional-ordered Chen system with delay","type":"article-journal","volume":"79"},"uris":["http://www.mendeley.com/documents/?uuid=ab55d5b0-2e22-4cd3-90f0-27ecb3bb7a08"]},{"id":"ITEM-2","itemData":{"author":[{"dropping-particle":"","family":"Katugampola","given":"Udita N","non-dropping-particle":"","parse-names":false,"suffix":""}],"container-title":"arXiv preprint arXiv:1411.5229","id":"ITEM-2","issued":{"date-parts":[["2014"]]},"title":"Existence and uniqueness results for a class of generalized fractional differential equations","type":"article-journal"},"uris":["http://www.mendeley.com/documents/?uuid=094bd9c0-a0d1-4c3f-97a8-bface0853d2d"]},{"id":"ITEM-3","itemData":{"ISSN":"1687-1847","author":[{"dropping-particle":"","family":"Khan","given":"Najeeb Alam","non-dropping-particle":"","parse-names":false,"suffix":""},{"dropping-particle":"","family":"Ara","given":"Asmat","non-dropping-particle":"","parse-names":false,"suffix":""},{"dropping-particle":"","family":"Alam Khan","given":"Nadeem","non-dropping-particle":"","parse-names":false,"suffix":""}],"container-title":"Advances in Difference Equations","id":"ITEM-3","issue":"1","issued":{"date-parts":[["2013"]]},"page":"1-16","publisher":"SpringerOpen","title":"Fractional-order Riccati differential equation: analytical approximation and numerical results","type":"article-journal","volume":"2013"},"uris":["http://www.mendeley.com/documents/?uuid=11985251-abc9-4c65-bd5a-519573c56028"]},{"id":"ITEM-4","itemData":{"ISSN":"0168-9274","author":[{"dropping-particle":"","family":"Odibat","given":"Zaid","non-dropping-particle":"","parse-names":false,"suffix":""},{"dropping-particle":"","family":"Baleanu","given":"Dumitru","non-dropping-particle":"","parse-names":false,"suffix":""}],"container-title":"Applied Numerical Mathematics","id":"ITEM-4","issued":{"date-parts":[["2020"]]},"page":"94-105","publisher":"Elsevier","title":"Numerical simulation of initial value problems with generalized Caputo-type fractional derivatives","type":"article-journal","volume":"156"},"uris":["http://www.mendeley.com/documents/?uuid=5006c840-1f1a-4710-8e0e-71d2ba040cc9"]},{"id":"ITEM-5","itemData":{"ISSN":"0960-0779","author":[{"dropping-particle":"","family":"Baleanu","given":"Dumitru","non-dropping-particle":"","parse-names":false,"suffix":""},{"dropping-particle":"","family":"Wu","given":"Guo–Cheng","non-dropping-particle":"","parse-names":false,"suffix":""},{"dropping-particle":"","family":"Zeng","given":"Sheng–Da","non-dropping-particle":"","parse-names":false,"suffix":""}],"container-title":"Chaos, Solitons &amp; Fractals","id":"ITEM-5","issued":{"date-parts":[["2017"]]},"page":"99-105","publisher":"Elsevier","title":"Chaos analysis and asymptotic stability of generalized Caputo fractional differential equations","type":"article-journal","volume":"102"},"uris":["http://www.mendeley.com/documents/?uuid=5b1e41fe-24b7-408c-a242-01deea3b4866"]}],"mendeley":{"formattedCitation":"[41–45]","plainTextFormattedCitation":"[41–45]","previouslyFormattedCitation":"[41–45]"},"properties":{"noteIndex":0},"schema":"https://github.com/citation-style-language/schema/raw/master/csl-citation.json"}</w:instrText>
      </w:r>
      <w:r w:rsidR="0016478B" w:rsidRPr="00E36B7F">
        <w:rPr>
          <w:color w:val="FF0000"/>
        </w:rPr>
        <w:fldChar w:fldCharType="separate"/>
      </w:r>
      <w:r w:rsidR="006D1D22" w:rsidRPr="00E36B7F">
        <w:rPr>
          <w:noProof/>
          <w:color w:val="FF0000"/>
        </w:rPr>
        <w:t>[41–45]</w:t>
      </w:r>
      <w:r w:rsidR="0016478B" w:rsidRPr="00E36B7F">
        <w:rPr>
          <w:color w:val="FF0000"/>
        </w:rPr>
        <w:fldChar w:fldCharType="end"/>
      </w:r>
      <w:r w:rsidRPr="00E36B7F">
        <w:rPr>
          <w:rFonts w:asciiTheme="majorBidi" w:hAnsiTheme="majorBidi" w:cstheme="majorBidi"/>
        </w:rPr>
        <w:t>.</w:t>
      </w:r>
      <w:r w:rsidR="00705ABE" w:rsidRPr="00E36B7F">
        <w:rPr>
          <w:rFonts w:asciiTheme="majorBidi" w:hAnsiTheme="majorBidi" w:cstheme="majorBidi"/>
        </w:rPr>
        <w:t xml:space="preserve"> </w:t>
      </w:r>
      <w:r w:rsidR="00705ABE" w:rsidRPr="00E36B7F">
        <w:t xml:space="preserve">The </w:t>
      </w:r>
      <w:proofErr w:type="spellStart"/>
      <w:r w:rsidR="00705ABE" w:rsidRPr="00E36B7F">
        <w:t>Prandtl</w:t>
      </w:r>
      <w:proofErr w:type="spellEnd"/>
      <w:r w:rsidR="00705ABE" w:rsidRPr="00E36B7F">
        <w:t xml:space="preserve"> and Rayleigh numbers are denoted </w:t>
      </w:r>
      <w:proofErr w:type="gramStart"/>
      <w:r w:rsidR="00705ABE" w:rsidRPr="00E36B7F">
        <w:t xml:space="preserve">by </w:t>
      </w:r>
      <w:proofErr w:type="gramEnd"/>
      <w:r w:rsidR="00705ABE" w:rsidRPr="00E36B7F">
        <w:rPr>
          <w:position w:val="-20"/>
        </w:rPr>
        <w:object w:dxaOrig="999" w:dyaOrig="440" w14:anchorId="2696FE48">
          <v:shape id="_x0000_i1030" type="#_x0000_t75" style="width:50.25pt;height:21.75pt" o:ole="">
            <v:imagedata r:id="rId20" o:title=""/>
          </v:shape>
          <o:OLEObject Type="Embed" ProgID="Equation.DSMT4" ShapeID="_x0000_i1030" DrawAspect="Content" ObjectID="_1740491687" r:id="rId21"/>
        </w:object>
      </w:r>
      <w:r w:rsidR="00705ABE" w:rsidRPr="00E36B7F">
        <w:t>, respectively</w:t>
      </w:r>
      <w:r w:rsidR="009F03E9" w:rsidRPr="00E36B7F">
        <w:t>.</w:t>
      </w:r>
      <w:r w:rsidR="00705ABE" w:rsidRPr="00E36B7F">
        <w:t xml:space="preserve"> </w:t>
      </w:r>
    </w:p>
    <w:p w14:paraId="47BA2669" w14:textId="77777777" w:rsidR="009A619F" w:rsidRPr="00E36B7F" w:rsidRDefault="009A619F" w:rsidP="000F3E9E">
      <w:pPr>
        <w:bidi w:val="0"/>
        <w:spacing w:line="480" w:lineRule="auto"/>
        <w:jc w:val="both"/>
      </w:pPr>
      <w:r w:rsidRPr="00E36B7F">
        <w:rPr>
          <w:u w:val="single"/>
        </w:rPr>
        <w:t>With the following initial condition:</w:t>
      </w:r>
    </w:p>
    <w:p w14:paraId="5FA2CEA6" w14:textId="42F84577" w:rsidR="00BF789C" w:rsidRPr="00E36B7F" w:rsidRDefault="00BF789C" w:rsidP="009A619F">
      <w:pPr>
        <w:bidi w:val="0"/>
        <w:spacing w:line="480" w:lineRule="auto"/>
        <w:jc w:val="both"/>
      </w:pPr>
      <w:r w:rsidRPr="00E36B7F">
        <w:t xml:space="preserve"> </w:t>
      </w:r>
      <w:r w:rsidR="009A619F" w:rsidRPr="00E36B7F">
        <w:rPr>
          <w:position w:val="-14"/>
        </w:rPr>
        <w:object w:dxaOrig="2900" w:dyaOrig="400" w14:anchorId="670A1359">
          <v:shape id="_x0000_i1031" type="#_x0000_t75" style="width:146.5pt;height:20.1pt" o:ole="">
            <v:imagedata r:id="rId22" o:title=""/>
          </v:shape>
          <o:OLEObject Type="Embed" ProgID="Equation.DSMT4" ShapeID="_x0000_i1031" DrawAspect="Content" ObjectID="_1740491688" r:id="rId23"/>
        </w:object>
      </w:r>
      <w:r w:rsidR="009A619F" w:rsidRPr="00E36B7F">
        <w:t xml:space="preserve">          </w:t>
      </w:r>
      <w:r w:rsidR="00C256F1" w:rsidRPr="00E36B7F">
        <w:t xml:space="preserve">                                                                                           (3)</w:t>
      </w:r>
    </w:p>
    <w:p w14:paraId="3394BF10" w14:textId="23505EA6" w:rsidR="004A7BD8" w:rsidRPr="00E36B7F" w:rsidRDefault="009A619F" w:rsidP="00FC079D">
      <w:pPr>
        <w:pStyle w:val="ListParagraph"/>
        <w:numPr>
          <w:ilvl w:val="1"/>
          <w:numId w:val="1"/>
        </w:numPr>
        <w:bidi w:val="0"/>
        <w:spacing w:line="480" w:lineRule="auto"/>
        <w:jc w:val="both"/>
      </w:pPr>
      <w:r w:rsidRPr="00E36B7F">
        <w:rPr>
          <w:b/>
          <w:bCs/>
        </w:rPr>
        <w:t>Fractional-order Chen system</w:t>
      </w:r>
      <w:r w:rsidR="00FC079D" w:rsidRPr="00E36B7F">
        <w:rPr>
          <w:color w:val="FF0000"/>
        </w:rPr>
        <w:t xml:space="preserve"> </w:t>
      </w:r>
      <w:r w:rsidR="00FC079D" w:rsidRPr="00E36B7F">
        <w:rPr>
          <w:color w:val="FF0000"/>
        </w:rPr>
        <w:fldChar w:fldCharType="begin" w:fldLock="1"/>
      </w:r>
      <w:r w:rsidR="00596A87" w:rsidRPr="00E36B7F">
        <w:rPr>
          <w:color w:val="FF0000"/>
        </w:rPr>
        <w:instrText>ADDIN CSL_CITATION {"citationItems":[{"id":"ITEM-1","itemData":{"ISSN":"0960-0779","author":[{"dropping-particle":"","family":"Lu","given":"Jun Guo","non-dropping-particle":"","parse-names":false,"suffix":""},{"dropping-particle":"","family":"Chen","given":"Guanrong","non-dropping-particle":"","parse-names":false,"suffix":""}],"container-title":"Chaos, Solitons &amp; Fractals","id":"ITEM-1","issue":"3","issued":{"date-parts":[["2006"]]},"page":"685-688","publisher":"Elsevier","title":"A note on the fractional-order Chen system","type":"article-journal","volume":"27"},"uris":["http://www.mendeley.com/documents/?uuid=be7c5eed-79c6-44fb-be42-d1e4729a48bd"]},{"id":"ITEM-2","itemData":{"ISSN":"0218-1274","author":[{"dropping-particle":"","family":"Zhou","given":"Tianshou","non-dropping-particle":"","parse-names":false,"suffix":""},{"dropping-particle":"","family":"Tang","given":"Yun","non-dropping-particle":"","parse-names":false,"suffix":""},{"dropping-particle":"","family":"Chen","given":"Guanrong","non-dropping-particle":"","parse-names":false,"suffix":""}],"container-title":"International Journal of Bifurcation and Chaos","id":"ITEM-2","issue":"09","issued":{"date-parts":[["2004"]]},"page":"3167-3177","publisher":"World Scientific","title":"Chen's attractor exists","type":"article-journal","volume":"14"},"uris":["http://www.mendeley.com/documents/?uuid=b94d6a05-f2ae-4201-bd0a-0a4ad0c51b2f"]},{"id":"ITEM-3","itemData":{"ISSN":"0218-1274","author":[{"dropping-particle":"","family":"Lü","given":"Jinhu","non-dropping-particle":"","parse-names":false,"suffix":""},{"dropping-particle":"","family":"Chen","given":"Guanrong","non-dropping-particle":"","parse-names":false,"suffix":""}],"container-title":"International Journal of Bifurcation and chaos","id":"ITEM-3","issue":"03","issued":{"date-parts":[["2002"]]},"page":"659-661","publisher":"World Scientific","title":"A new chaotic attractor coined","type":"article-journal","volume":"12"},"uris":["http://www.mendeley.com/documents/?uuid=4fb4d1cd-6ab8-46ec-b9cc-063b4a5ac387"]}],"mendeley":{"formattedCitation":"[5,49,50]","plainTextFormattedCitation":"[5,49,50]","previouslyFormattedCitation":"[5,49,50]"},"properties":{"noteIndex":0},"schema":"https://github.com/citation-style-language/schema/raw/master/csl-citation.json"}</w:instrText>
      </w:r>
      <w:r w:rsidR="00FC079D" w:rsidRPr="00E36B7F">
        <w:rPr>
          <w:color w:val="FF0000"/>
        </w:rPr>
        <w:fldChar w:fldCharType="separate"/>
      </w:r>
      <w:r w:rsidR="00FC079D" w:rsidRPr="00E36B7F">
        <w:rPr>
          <w:noProof/>
          <w:color w:val="FF0000"/>
        </w:rPr>
        <w:t>[5,49,50]</w:t>
      </w:r>
      <w:r w:rsidR="00FC079D" w:rsidRPr="00E36B7F">
        <w:rPr>
          <w:color w:val="FF0000"/>
        </w:rPr>
        <w:fldChar w:fldCharType="end"/>
      </w:r>
      <w:r w:rsidR="004A7BD8" w:rsidRPr="00E36B7F">
        <w:t>:</w:t>
      </w:r>
    </w:p>
    <w:p w14:paraId="4C90F9AD" w14:textId="0C04FF3D" w:rsidR="00EA0E93" w:rsidRPr="00E36B7F" w:rsidRDefault="00C94962" w:rsidP="00EA0E93">
      <w:pPr>
        <w:pStyle w:val="ListParagraph"/>
        <w:bidi w:val="0"/>
        <w:spacing w:line="480" w:lineRule="auto"/>
        <w:ind w:left="142" w:firstLine="709"/>
        <w:jc w:val="both"/>
      </w:pPr>
      <w:r w:rsidRPr="00C94962">
        <w:t>Chen discovered another simple three-dimensional independent system with a chaotic attractor that is not topological</w:t>
      </w:r>
      <w:r>
        <w:t>ly similar to the Lorenz system</w:t>
      </w:r>
      <w:r w:rsidR="00EA0E93" w:rsidRPr="00E36B7F">
        <w:t>.</w:t>
      </w:r>
    </w:p>
    <w:p w14:paraId="5057FF8C" w14:textId="5AF38DBA" w:rsidR="00EA0E93" w:rsidRPr="00E36B7F" w:rsidRDefault="00C94962" w:rsidP="00EA0E93">
      <w:pPr>
        <w:bidi w:val="0"/>
        <w:spacing w:line="480" w:lineRule="auto"/>
        <w:jc w:val="both"/>
      </w:pPr>
      <w:r w:rsidRPr="00E36B7F">
        <w:rPr>
          <w:position w:val="-78"/>
        </w:rPr>
        <w:object w:dxaOrig="7600" w:dyaOrig="1680" w14:anchorId="11066904">
          <v:shape id="_x0000_i1032" type="#_x0000_t75" style="width:338.25pt;height:76.2pt" o:ole="">
            <v:imagedata r:id="rId24" o:title=""/>
          </v:shape>
          <o:OLEObject Type="Embed" ProgID="Equation.DSMT4" ShapeID="_x0000_i1032" DrawAspect="Content" ObjectID="_1740491689" r:id="rId25"/>
        </w:object>
      </w:r>
      <w:r w:rsidR="00302EC2" w:rsidRPr="00E36B7F">
        <w:rPr>
          <w:rFonts w:asciiTheme="majorBidi" w:hAnsiTheme="majorBidi" w:cstheme="majorBidi"/>
        </w:rPr>
        <w:t xml:space="preserve">                 </w:t>
      </w:r>
      <w:r w:rsidR="00F8501B" w:rsidRPr="00E36B7F">
        <w:rPr>
          <w:rFonts w:asciiTheme="majorBidi" w:hAnsiTheme="majorBidi" w:cstheme="majorBidi"/>
        </w:rPr>
        <w:t xml:space="preserve">            </w:t>
      </w:r>
      <w:r w:rsidR="004A7BD8" w:rsidRPr="00E36B7F">
        <w:rPr>
          <w:rFonts w:asciiTheme="majorBidi" w:hAnsiTheme="majorBidi" w:cstheme="majorBidi"/>
        </w:rPr>
        <w:t xml:space="preserve">    </w:t>
      </w:r>
      <w:r w:rsidR="002B3F59" w:rsidRPr="00E36B7F">
        <w:rPr>
          <w:rFonts w:asciiTheme="majorBidi" w:hAnsiTheme="majorBidi" w:cstheme="majorBidi"/>
        </w:rPr>
        <w:t xml:space="preserve">     </w:t>
      </w:r>
      <w:r w:rsidR="00F9617A" w:rsidRPr="00E36B7F">
        <w:rPr>
          <w:rFonts w:asciiTheme="majorBidi" w:hAnsiTheme="majorBidi" w:cstheme="majorBidi"/>
        </w:rPr>
        <w:t xml:space="preserve"> (</w:t>
      </w:r>
      <w:r w:rsidR="001A662D" w:rsidRPr="00E36B7F">
        <w:rPr>
          <w:rFonts w:asciiTheme="majorBidi" w:hAnsiTheme="majorBidi" w:cstheme="majorBidi"/>
        </w:rPr>
        <w:t>4</w:t>
      </w:r>
      <w:r w:rsidR="00F9617A" w:rsidRPr="00E36B7F">
        <w:rPr>
          <w:rFonts w:asciiTheme="majorBidi" w:hAnsiTheme="majorBidi" w:cstheme="majorBidi"/>
        </w:rPr>
        <w:t>)</w:t>
      </w:r>
      <w:r w:rsidR="00F9617A" w:rsidRPr="00E36B7F">
        <w:rPr>
          <w:position w:val="-24"/>
        </w:rPr>
        <w:t xml:space="preserve"> </w:t>
      </w:r>
    </w:p>
    <w:p w14:paraId="7CBD87CB" w14:textId="77777777" w:rsidR="00514B86" w:rsidRPr="00E36B7F" w:rsidRDefault="00514B86" w:rsidP="00514B86">
      <w:pPr>
        <w:bidi w:val="0"/>
        <w:spacing w:line="480" w:lineRule="auto"/>
        <w:jc w:val="both"/>
      </w:pPr>
      <w:r w:rsidRPr="00E36B7F">
        <w:rPr>
          <w:u w:val="single"/>
        </w:rPr>
        <w:t>With the following initial condition:</w:t>
      </w:r>
    </w:p>
    <w:p w14:paraId="5B1C58D1" w14:textId="7F08DFD7" w:rsidR="002A5377" w:rsidRPr="00E36B7F" w:rsidRDefault="00EA0E93" w:rsidP="00514B86">
      <w:pPr>
        <w:bidi w:val="0"/>
        <w:spacing w:line="480" w:lineRule="auto"/>
        <w:jc w:val="both"/>
      </w:pPr>
      <w:r w:rsidRPr="00E36B7F">
        <w:rPr>
          <w:position w:val="-14"/>
        </w:rPr>
        <w:object w:dxaOrig="3280" w:dyaOrig="400" w14:anchorId="2E14C0EB">
          <v:shape id="_x0000_i1033" type="#_x0000_t75" style="width:164.1pt;height:20.1pt" o:ole="">
            <v:imagedata r:id="rId26" o:title=""/>
          </v:shape>
          <o:OLEObject Type="Embed" ProgID="Equation.DSMT4" ShapeID="_x0000_i1033" DrawAspect="Content" ObjectID="_1740491690" r:id="rId27"/>
        </w:object>
      </w:r>
      <w:r w:rsidR="002A5377" w:rsidRPr="00E36B7F">
        <w:t xml:space="preserve">                        </w:t>
      </w:r>
      <w:r w:rsidR="00514B86" w:rsidRPr="00E36B7F">
        <w:t xml:space="preserve"> </w:t>
      </w:r>
      <w:r w:rsidR="002A5377" w:rsidRPr="00E36B7F">
        <w:t xml:space="preserve">                </w:t>
      </w:r>
      <w:r w:rsidRPr="00E36B7F">
        <w:t xml:space="preserve">    </w:t>
      </w:r>
      <w:r w:rsidR="002A5377" w:rsidRPr="00E36B7F">
        <w:t xml:space="preserve">                                                    (</w:t>
      </w:r>
      <w:r w:rsidRPr="00E36B7F">
        <w:t>5</w:t>
      </w:r>
      <w:r w:rsidR="002A5377" w:rsidRPr="00E36B7F">
        <w:t>)</w:t>
      </w:r>
    </w:p>
    <w:p w14:paraId="249128E5" w14:textId="3242CB15" w:rsidR="00596A87" w:rsidRPr="00E36B7F" w:rsidRDefault="00596A87" w:rsidP="00596A87">
      <w:pPr>
        <w:pStyle w:val="ListParagraph"/>
        <w:numPr>
          <w:ilvl w:val="1"/>
          <w:numId w:val="1"/>
        </w:numPr>
        <w:bidi w:val="0"/>
        <w:spacing w:line="480" w:lineRule="auto"/>
        <w:jc w:val="both"/>
      </w:pPr>
      <w:r w:rsidRPr="00E36B7F">
        <w:rPr>
          <w:b/>
          <w:bCs/>
        </w:rPr>
        <w:t>Fractional-order Lu system</w:t>
      </w:r>
      <w:r w:rsidRPr="00E36B7F">
        <w:rPr>
          <w:color w:val="FF0000"/>
        </w:rPr>
        <w:t xml:space="preserve"> </w:t>
      </w:r>
      <w:r w:rsidRPr="00E36B7F">
        <w:rPr>
          <w:color w:val="FF0000"/>
        </w:rPr>
        <w:fldChar w:fldCharType="begin" w:fldLock="1"/>
      </w:r>
      <w:r w:rsidRPr="00E36B7F">
        <w:rPr>
          <w:color w:val="FF0000"/>
        </w:rPr>
        <w:instrText>ADDIN CSL_CITATION {"citationItems":[{"id":"ITEM-1","itemData":{"ISSN":"0378-4371","author":[{"dropping-particle":"","family":"Deng","given":"W H","non-dropping-particle":"","parse-names":false,"suffix":""},{"dropping-particle":"","family":"Li","given":"C P","non-dropping-particle":"","parse-names":false,"suffix":""}],"container-title":"Physica A: Statistical Mechanics and its Applications","id":"ITEM-1","issued":{"date-parts":[["2005"]]},"page":"61-72","publisher":"Elsevier","title":"Chaos synchronization of the fractional Lü system","type":"article-journal","volume":"353"},"uris":["http://www.mendeley.com/documents/?uuid=c54cbdc1-6660-4728-b578-881564ae3992"]}],"mendeley":{"formattedCitation":"[51]","plainTextFormattedCitation":"[51]","previouslyFormattedCitation":"[51]"},"properties":{"noteIndex":0},"schema":"https://github.com/citation-style-language/schema/raw/master/csl-citation.json"}</w:instrText>
      </w:r>
      <w:r w:rsidRPr="00E36B7F">
        <w:rPr>
          <w:color w:val="FF0000"/>
        </w:rPr>
        <w:fldChar w:fldCharType="separate"/>
      </w:r>
      <w:r w:rsidRPr="00E36B7F">
        <w:rPr>
          <w:noProof/>
          <w:color w:val="FF0000"/>
        </w:rPr>
        <w:t>[51]</w:t>
      </w:r>
      <w:r w:rsidRPr="00E36B7F">
        <w:rPr>
          <w:color w:val="FF0000"/>
        </w:rPr>
        <w:fldChar w:fldCharType="end"/>
      </w:r>
      <w:r w:rsidRPr="00E36B7F">
        <w:t>:</w:t>
      </w:r>
    </w:p>
    <w:p w14:paraId="4014AFFE" w14:textId="55A0DC30" w:rsidR="00D516F1" w:rsidRPr="00E36B7F" w:rsidRDefault="00C94962" w:rsidP="00C94962">
      <w:pPr>
        <w:pStyle w:val="ListParagraph"/>
        <w:bidi w:val="0"/>
        <w:spacing w:line="480" w:lineRule="auto"/>
        <w:ind w:left="142" w:firstLine="709"/>
        <w:jc w:val="both"/>
      </w:pPr>
      <w:r w:rsidRPr="00C94962">
        <w:t>It is referred to as a bridge between the systems of Lorenz and Chen and can be written as</w:t>
      </w:r>
      <w:r w:rsidR="00BF4384">
        <w:t>:</w:t>
      </w:r>
      <w:r w:rsidRPr="00C94962">
        <w:t xml:space="preserve">   </w:t>
      </w:r>
      <w:r w:rsidR="00D516F1" w:rsidRPr="00E36B7F">
        <w:t xml:space="preserve"> </w:t>
      </w:r>
    </w:p>
    <w:p w14:paraId="3121ED76" w14:textId="16B9EB28" w:rsidR="00596A87" w:rsidRPr="00E36B7F" w:rsidRDefault="00BF4384" w:rsidP="00D516F1">
      <w:pPr>
        <w:bidi w:val="0"/>
        <w:spacing w:line="480" w:lineRule="auto"/>
        <w:jc w:val="both"/>
      </w:pPr>
      <w:r w:rsidRPr="00E36B7F">
        <w:rPr>
          <w:position w:val="-78"/>
        </w:rPr>
        <w:object w:dxaOrig="6220" w:dyaOrig="1680" w14:anchorId="20E039F2">
          <v:shape id="_x0000_i1034" type="#_x0000_t75" style="width:276.3pt;height:76.2pt" o:ole="">
            <v:imagedata r:id="rId28" o:title=""/>
          </v:shape>
          <o:OLEObject Type="Embed" ProgID="Equation.DSMT4" ShapeID="_x0000_i1034" DrawAspect="Content" ObjectID="_1740491691" r:id="rId29"/>
        </w:object>
      </w:r>
      <w:r>
        <w:rPr>
          <w:rFonts w:asciiTheme="majorBidi" w:hAnsiTheme="majorBidi" w:cstheme="majorBidi"/>
        </w:rPr>
        <w:t xml:space="preserve">         </w:t>
      </w:r>
      <w:r w:rsidR="00596A87" w:rsidRPr="00E36B7F">
        <w:rPr>
          <w:rFonts w:asciiTheme="majorBidi" w:hAnsiTheme="majorBidi" w:cstheme="majorBidi"/>
        </w:rPr>
        <w:t xml:space="preserve">                                                  (6)</w:t>
      </w:r>
      <w:r w:rsidR="00596A87" w:rsidRPr="00E36B7F">
        <w:rPr>
          <w:position w:val="-24"/>
        </w:rPr>
        <w:t xml:space="preserve"> </w:t>
      </w:r>
    </w:p>
    <w:p w14:paraId="7D9FA6CC" w14:textId="77777777" w:rsidR="00596A87" w:rsidRPr="00E36B7F" w:rsidRDefault="00596A87" w:rsidP="00596A87">
      <w:pPr>
        <w:bidi w:val="0"/>
        <w:spacing w:line="480" w:lineRule="auto"/>
        <w:jc w:val="both"/>
      </w:pPr>
      <w:r w:rsidRPr="00E36B7F">
        <w:rPr>
          <w:u w:val="single"/>
        </w:rPr>
        <w:t>With the following initial condition:</w:t>
      </w:r>
    </w:p>
    <w:p w14:paraId="70CEE5A1" w14:textId="0AFE87F3" w:rsidR="00596A87" w:rsidRPr="00E36B7F" w:rsidRDefault="004416D2" w:rsidP="00596A87">
      <w:pPr>
        <w:bidi w:val="0"/>
        <w:spacing w:line="480" w:lineRule="auto"/>
        <w:jc w:val="both"/>
      </w:pPr>
      <w:r w:rsidRPr="00E36B7F">
        <w:rPr>
          <w:position w:val="-14"/>
        </w:rPr>
        <w:object w:dxaOrig="3440" w:dyaOrig="400" w14:anchorId="551BBF92">
          <v:shape id="_x0000_i1035" type="#_x0000_t75" style="width:172.45pt;height:20.1pt" o:ole="">
            <v:imagedata r:id="rId30" o:title=""/>
          </v:shape>
          <o:OLEObject Type="Embed" ProgID="Equation.DSMT4" ShapeID="_x0000_i1035" DrawAspect="Content" ObjectID="_1740491692" r:id="rId31"/>
        </w:object>
      </w:r>
      <w:r w:rsidR="00596A87" w:rsidRPr="00E36B7F">
        <w:t xml:space="preserve">     </w:t>
      </w:r>
      <w:r w:rsidRPr="00E36B7F">
        <w:t xml:space="preserve">                             </w:t>
      </w:r>
      <w:r w:rsidR="00596A87" w:rsidRPr="00E36B7F">
        <w:t xml:space="preserve">                                                            (7)</w:t>
      </w:r>
    </w:p>
    <w:p w14:paraId="65B88EA6" w14:textId="5C3F26BD" w:rsidR="00D516F1" w:rsidRPr="00E36B7F" w:rsidRDefault="00D516F1" w:rsidP="00D516F1">
      <w:pPr>
        <w:pStyle w:val="ListParagraph"/>
        <w:numPr>
          <w:ilvl w:val="1"/>
          <w:numId w:val="1"/>
        </w:numPr>
        <w:bidi w:val="0"/>
        <w:spacing w:line="480" w:lineRule="auto"/>
        <w:jc w:val="both"/>
      </w:pPr>
      <w:r w:rsidRPr="00E36B7F">
        <w:rPr>
          <w:b/>
          <w:bCs/>
        </w:rPr>
        <w:t>Fractional-order Yang system</w:t>
      </w:r>
      <w:r w:rsidRPr="00E36B7F">
        <w:rPr>
          <w:color w:val="FF0000"/>
        </w:rPr>
        <w:t xml:space="preserve"> </w:t>
      </w:r>
      <w:r w:rsidRPr="00E36B7F">
        <w:rPr>
          <w:color w:val="FF0000"/>
        </w:rPr>
        <w:fldChar w:fldCharType="begin" w:fldLock="1"/>
      </w:r>
      <w:r w:rsidR="00FF68D9" w:rsidRPr="00E36B7F">
        <w:rPr>
          <w:color w:val="FF0000"/>
        </w:rPr>
        <w:instrText>ADDIN CSL_CITATION {"citationItems":[{"id":"ITEM-1","itemData":{"ISSN":"0218-1274","author":[{"dropping-particle":"","family":"Yang","given":"Qigui","non-dropping-particle":"","parse-names":false,"suffix":""},{"dropping-particle":"","family":"Chen","given":"Guanrong","non-dropping-particle":"","parse-names":false,"suffix":""}],"container-title":"International Journal of Bifurcation and Chaos","id":"ITEM-1","issue":"05","issued":{"date-parts":[["2008"]]},"page":"1393-1414","publisher":"World Scientific","title":"A chaotic system with one saddle and two stable node-foci","type":"article-journal","volume":"18"},"uris":["http://www.mendeley.com/documents/?uuid=0519298a-aa07-4b25-babf-041c3f169184"]}],"mendeley":{"formattedCitation":"[52]","plainTextFormattedCitation":"[52]","previouslyFormattedCitation":"[52]"},"properties":{"noteIndex":0},"schema":"https://github.com/citation-style-language/schema/raw/master/csl-citation.json"}</w:instrText>
      </w:r>
      <w:r w:rsidRPr="00E36B7F">
        <w:rPr>
          <w:color w:val="FF0000"/>
        </w:rPr>
        <w:fldChar w:fldCharType="separate"/>
      </w:r>
      <w:r w:rsidRPr="00E36B7F">
        <w:rPr>
          <w:noProof/>
          <w:color w:val="FF0000"/>
        </w:rPr>
        <w:t>[52]</w:t>
      </w:r>
      <w:r w:rsidRPr="00E36B7F">
        <w:rPr>
          <w:color w:val="FF0000"/>
        </w:rPr>
        <w:fldChar w:fldCharType="end"/>
      </w:r>
      <w:r w:rsidRPr="00E36B7F">
        <w:t>:</w:t>
      </w:r>
    </w:p>
    <w:p w14:paraId="4D70006D" w14:textId="7A072A0A" w:rsidR="008F1EFE" w:rsidRDefault="008F1EFE" w:rsidP="008F1EFE">
      <w:pPr>
        <w:pStyle w:val="ListParagraph"/>
        <w:bidi w:val="0"/>
        <w:spacing w:line="480" w:lineRule="auto"/>
        <w:ind w:left="142" w:firstLine="709"/>
      </w:pPr>
      <w:r>
        <w:t>The algebraic form of the chaotic attractor is quite identical to Lorenz-type systems, yet both are not topologically equivalent. It has the following fractional-order derivative:</w:t>
      </w:r>
    </w:p>
    <w:p w14:paraId="25EEE146" w14:textId="2C68D40F" w:rsidR="00D516F1" w:rsidRPr="00E36B7F" w:rsidRDefault="00A61560" w:rsidP="008F1EFE">
      <w:pPr>
        <w:bidi w:val="0"/>
        <w:spacing w:line="480" w:lineRule="auto"/>
      </w:pPr>
      <w:r w:rsidRPr="00E36B7F">
        <w:rPr>
          <w:position w:val="-78"/>
        </w:rPr>
        <w:object w:dxaOrig="6140" w:dyaOrig="1680" w14:anchorId="5C9E58BE">
          <v:shape id="_x0000_i1036" type="#_x0000_t75" style="width:272.95pt;height:76.2pt" o:ole="">
            <v:imagedata r:id="rId32" o:title=""/>
          </v:shape>
          <o:OLEObject Type="Embed" ProgID="Equation.DSMT4" ShapeID="_x0000_i1036" DrawAspect="Content" ObjectID="_1740491693" r:id="rId33"/>
        </w:object>
      </w:r>
      <w:r w:rsidR="002A647C" w:rsidRPr="008F1EFE">
        <w:rPr>
          <w:rFonts w:asciiTheme="majorBidi" w:hAnsiTheme="majorBidi" w:cstheme="majorBidi"/>
        </w:rPr>
        <w:t xml:space="preserve">                </w:t>
      </w:r>
      <w:r w:rsidR="00D516F1" w:rsidRPr="008F1EFE">
        <w:rPr>
          <w:rFonts w:asciiTheme="majorBidi" w:hAnsiTheme="majorBidi" w:cstheme="majorBidi"/>
        </w:rPr>
        <w:t xml:space="preserve">                          </w:t>
      </w:r>
      <w:r w:rsidR="008F1EFE">
        <w:rPr>
          <w:rFonts w:asciiTheme="majorBidi" w:hAnsiTheme="majorBidi" w:cstheme="majorBidi"/>
        </w:rPr>
        <w:t xml:space="preserve">  </w:t>
      </w:r>
      <w:r w:rsidR="00D516F1" w:rsidRPr="008F1EFE">
        <w:rPr>
          <w:rFonts w:asciiTheme="majorBidi" w:hAnsiTheme="majorBidi" w:cstheme="majorBidi"/>
        </w:rPr>
        <w:t xml:space="preserve">                (8)</w:t>
      </w:r>
      <w:r w:rsidR="00D516F1" w:rsidRPr="008F1EFE">
        <w:rPr>
          <w:position w:val="-24"/>
        </w:rPr>
        <w:t xml:space="preserve"> </w:t>
      </w:r>
    </w:p>
    <w:p w14:paraId="584503EF" w14:textId="77777777" w:rsidR="00D516F1" w:rsidRPr="00E36B7F" w:rsidRDefault="00D516F1" w:rsidP="00D516F1">
      <w:pPr>
        <w:bidi w:val="0"/>
        <w:spacing w:line="480" w:lineRule="auto"/>
        <w:jc w:val="both"/>
      </w:pPr>
      <w:r w:rsidRPr="00E36B7F">
        <w:rPr>
          <w:u w:val="single"/>
        </w:rPr>
        <w:t>With the following initial condition:</w:t>
      </w:r>
    </w:p>
    <w:p w14:paraId="6AB4C8EE" w14:textId="20B37C9F" w:rsidR="00D516F1" w:rsidRPr="00E36B7F" w:rsidRDefault="006D3058" w:rsidP="00D516F1">
      <w:pPr>
        <w:bidi w:val="0"/>
        <w:spacing w:line="480" w:lineRule="auto"/>
        <w:jc w:val="both"/>
      </w:pPr>
      <w:r w:rsidRPr="00E36B7F">
        <w:rPr>
          <w:position w:val="-14"/>
        </w:rPr>
        <w:object w:dxaOrig="3400" w:dyaOrig="400" w14:anchorId="41BF5F51">
          <v:shape id="_x0000_i1037" type="#_x0000_t75" style="width:169.95pt;height:20.1pt" o:ole="">
            <v:imagedata r:id="rId34" o:title=""/>
          </v:shape>
          <o:OLEObject Type="Embed" ProgID="Equation.DSMT4" ShapeID="_x0000_i1037" DrawAspect="Content" ObjectID="_1740491694" r:id="rId35"/>
        </w:object>
      </w:r>
      <w:r w:rsidR="00D516F1" w:rsidRPr="00E36B7F">
        <w:t xml:space="preserve">                                                                                              (9)</w:t>
      </w:r>
    </w:p>
    <w:p w14:paraId="5D51DEA5" w14:textId="78846EAC" w:rsidR="00FF68D9" w:rsidRPr="00E36B7F" w:rsidRDefault="00FF68D9" w:rsidP="00FF68D9">
      <w:pPr>
        <w:pStyle w:val="ListParagraph"/>
        <w:numPr>
          <w:ilvl w:val="1"/>
          <w:numId w:val="1"/>
        </w:numPr>
        <w:bidi w:val="0"/>
        <w:spacing w:line="480" w:lineRule="auto"/>
        <w:jc w:val="both"/>
      </w:pPr>
      <w:r w:rsidRPr="00E36B7F">
        <w:rPr>
          <w:b/>
          <w:bCs/>
        </w:rPr>
        <w:t>Fractional-order Liu system</w:t>
      </w:r>
      <w:r w:rsidRPr="00E36B7F">
        <w:rPr>
          <w:color w:val="FF0000"/>
        </w:rPr>
        <w:t xml:space="preserve"> </w:t>
      </w:r>
      <w:r w:rsidRPr="00E36B7F">
        <w:rPr>
          <w:color w:val="FF0000"/>
        </w:rPr>
        <w:fldChar w:fldCharType="begin" w:fldLock="1"/>
      </w:r>
      <w:r w:rsidR="00D20497" w:rsidRPr="00E36B7F">
        <w:rPr>
          <w:color w:val="FF0000"/>
        </w:rPr>
        <w:instrText>ADDIN CSL_CITATION {"citationItems":[{"id":"ITEM-1","itemData":{"ISSN":"0960-0779","author":[{"dropping-particle":"","family":"Liu","given":"Chongxin","non-dropping-particle":"","parse-names":false,"suffix":""},{"dropping-particle":"","family":"Liu","given":"Tao","non-dropping-particle":"","parse-names":false,"suffix":""},{"dropping-particle":"","family":"Liu","given":"Ling","non-dropping-particle":"","parse-names":false,"suffix":""},{"dropping-particle":"","family":"Liu","given":"Kai","non-dropping-particle":"","parse-names":false,"suffix":""}],"container-title":"Chaos, Solitons &amp; Fractals","id":"ITEM-1","issue":"5","issued":{"date-parts":[["2004"]]},"page":"1031-1038","publisher":"Elsevier","title":"A new chaotic attractor","type":"article-journal","volume":"22"},"uris":["http://www.mendeley.com/documents/?uuid=e27915a8-1185-468f-946c-cd74e5daf525"]}],"mendeley":{"formattedCitation":"[53]","plainTextFormattedCitation":"[53]","previouslyFormattedCitation":"[53]"},"properties":{"noteIndex":0},"schema":"https://github.com/citation-style-language/schema/raw/master/csl-citation.json"}</w:instrText>
      </w:r>
      <w:r w:rsidRPr="00E36B7F">
        <w:rPr>
          <w:color w:val="FF0000"/>
        </w:rPr>
        <w:fldChar w:fldCharType="separate"/>
      </w:r>
      <w:r w:rsidRPr="00E36B7F">
        <w:rPr>
          <w:noProof/>
          <w:color w:val="FF0000"/>
        </w:rPr>
        <w:t>[53]</w:t>
      </w:r>
      <w:r w:rsidRPr="00E36B7F">
        <w:rPr>
          <w:color w:val="FF0000"/>
        </w:rPr>
        <w:fldChar w:fldCharType="end"/>
      </w:r>
      <w:r w:rsidRPr="00E36B7F">
        <w:t>:</w:t>
      </w:r>
    </w:p>
    <w:p w14:paraId="2EB763EE" w14:textId="77777777" w:rsidR="00F75AFE" w:rsidRPr="00E36B7F" w:rsidRDefault="005176F4" w:rsidP="00FF68D9">
      <w:pPr>
        <w:pStyle w:val="ListParagraph"/>
        <w:bidi w:val="0"/>
        <w:spacing w:line="480" w:lineRule="auto"/>
        <w:ind w:left="142" w:firstLine="709"/>
      </w:pPr>
      <w:r w:rsidRPr="00E36B7F">
        <w:t>Another system that is similar to the Lorenz chaotic system is expressed as follows</w:t>
      </w:r>
      <w:r w:rsidR="00FF68D9" w:rsidRPr="00E36B7F">
        <w:t>:</w:t>
      </w:r>
    </w:p>
    <w:p w14:paraId="28D739A2" w14:textId="4C816798" w:rsidR="00FF68D9" w:rsidRPr="00E36B7F" w:rsidRDefault="00FF68D9" w:rsidP="00F75AFE">
      <w:pPr>
        <w:pStyle w:val="ListParagraph"/>
        <w:bidi w:val="0"/>
        <w:spacing w:line="480" w:lineRule="auto"/>
        <w:ind w:left="142"/>
      </w:pPr>
      <w:r w:rsidRPr="00E36B7F">
        <w:lastRenderedPageBreak/>
        <w:t xml:space="preserve"> </w:t>
      </w:r>
      <w:r w:rsidR="005176F4" w:rsidRPr="00E36B7F">
        <w:rPr>
          <w:position w:val="-78"/>
        </w:rPr>
        <w:object w:dxaOrig="6160" w:dyaOrig="1680" w14:anchorId="161ECDC8">
          <v:shape id="_x0000_i1038" type="#_x0000_t75" style="width:273.75pt;height:76.2pt" o:ole="">
            <v:imagedata r:id="rId36" o:title=""/>
          </v:shape>
          <o:OLEObject Type="Embed" ProgID="Equation.DSMT4" ShapeID="_x0000_i1038" DrawAspect="Content" ObjectID="_1740491695" r:id="rId37"/>
        </w:object>
      </w:r>
      <w:r w:rsidRPr="00E36B7F">
        <w:rPr>
          <w:rFonts w:asciiTheme="majorBidi" w:hAnsiTheme="majorBidi" w:cstheme="majorBidi"/>
        </w:rPr>
        <w:t xml:space="preserve">                           </w:t>
      </w:r>
      <w:r w:rsidR="005176F4" w:rsidRPr="00E36B7F">
        <w:rPr>
          <w:rFonts w:asciiTheme="majorBidi" w:hAnsiTheme="majorBidi" w:cstheme="majorBidi"/>
        </w:rPr>
        <w:t xml:space="preserve">              </w:t>
      </w:r>
      <w:r w:rsidRPr="00E36B7F">
        <w:rPr>
          <w:rFonts w:asciiTheme="majorBidi" w:hAnsiTheme="majorBidi" w:cstheme="majorBidi"/>
        </w:rPr>
        <w:t xml:space="preserve">               (</w:t>
      </w:r>
      <w:r w:rsidR="005176F4" w:rsidRPr="00E36B7F">
        <w:rPr>
          <w:rFonts w:asciiTheme="majorBidi" w:hAnsiTheme="majorBidi" w:cstheme="majorBidi"/>
        </w:rPr>
        <w:t>10</w:t>
      </w:r>
      <w:r w:rsidRPr="00E36B7F">
        <w:rPr>
          <w:rFonts w:asciiTheme="majorBidi" w:hAnsiTheme="majorBidi" w:cstheme="majorBidi"/>
        </w:rPr>
        <w:t>)</w:t>
      </w:r>
      <w:r w:rsidRPr="00E36B7F">
        <w:rPr>
          <w:position w:val="-24"/>
        </w:rPr>
        <w:t xml:space="preserve"> </w:t>
      </w:r>
    </w:p>
    <w:p w14:paraId="07396EDD" w14:textId="1AD86F80" w:rsidR="005176F4" w:rsidRPr="00E36B7F" w:rsidRDefault="005176F4" w:rsidP="005176F4">
      <w:pPr>
        <w:bidi w:val="0"/>
        <w:spacing w:line="480" w:lineRule="auto"/>
      </w:pPr>
      <w:r w:rsidRPr="00E36B7F">
        <w:t>The system displays chaotic behavior for parameter</w:t>
      </w:r>
      <w:r w:rsidRPr="00E36B7F">
        <w:rPr>
          <w:position w:val="-18"/>
        </w:rPr>
        <w:object w:dxaOrig="4599" w:dyaOrig="420" w14:anchorId="77B816F7">
          <v:shape id="_x0000_i1039" type="#_x0000_t75" style="width:222.7pt;height:20.1pt" o:ole="">
            <v:imagedata r:id="rId38" o:title=""/>
          </v:shape>
          <o:OLEObject Type="Embed" ProgID="Equation.DSMT4" ShapeID="_x0000_i1039" DrawAspect="Content" ObjectID="_1740491696" r:id="rId39"/>
        </w:object>
      </w:r>
    </w:p>
    <w:p w14:paraId="63CABF96" w14:textId="77777777" w:rsidR="00FF68D9" w:rsidRPr="00E36B7F" w:rsidRDefault="00FF68D9" w:rsidP="00FF68D9">
      <w:pPr>
        <w:bidi w:val="0"/>
        <w:spacing w:line="480" w:lineRule="auto"/>
        <w:jc w:val="both"/>
      </w:pPr>
      <w:r w:rsidRPr="00E36B7F">
        <w:rPr>
          <w:u w:val="single"/>
        </w:rPr>
        <w:t>With the following initial condition:</w:t>
      </w:r>
    </w:p>
    <w:p w14:paraId="7424BF1F" w14:textId="3DDB2052" w:rsidR="00FF68D9" w:rsidRPr="00E36B7F" w:rsidRDefault="00372FB3" w:rsidP="00FF68D9">
      <w:pPr>
        <w:bidi w:val="0"/>
        <w:spacing w:line="480" w:lineRule="auto"/>
        <w:jc w:val="both"/>
      </w:pPr>
      <w:r w:rsidRPr="00E36B7F">
        <w:rPr>
          <w:position w:val="-14"/>
        </w:rPr>
        <w:object w:dxaOrig="3260" w:dyaOrig="400" w14:anchorId="36C92309">
          <v:shape id="_x0000_i1040" type="#_x0000_t75" style="width:163.25pt;height:20.1pt" o:ole="">
            <v:imagedata r:id="rId40" o:title=""/>
          </v:shape>
          <o:OLEObject Type="Embed" ProgID="Equation.DSMT4" ShapeID="_x0000_i1040" DrawAspect="Content" ObjectID="_1740491697" r:id="rId41"/>
        </w:object>
      </w:r>
      <w:r w:rsidR="00FF68D9" w:rsidRPr="00E36B7F">
        <w:t xml:space="preserve">                                              </w:t>
      </w:r>
      <w:r w:rsidRPr="00E36B7F">
        <w:t xml:space="preserve">  </w:t>
      </w:r>
      <w:r w:rsidR="00FF68D9" w:rsidRPr="00E36B7F">
        <w:t xml:space="preserve">     </w:t>
      </w:r>
      <w:r w:rsidR="005176F4" w:rsidRPr="00E36B7F">
        <w:t xml:space="preserve">                               </w:t>
      </w:r>
      <w:r w:rsidR="00FF68D9" w:rsidRPr="00E36B7F">
        <w:t xml:space="preserve">           (</w:t>
      </w:r>
      <w:r w:rsidR="005176F4" w:rsidRPr="00E36B7F">
        <w:t>11</w:t>
      </w:r>
      <w:r w:rsidR="00FF68D9" w:rsidRPr="00E36B7F">
        <w:t>)</w:t>
      </w:r>
    </w:p>
    <w:p w14:paraId="0943345E" w14:textId="12B620DC" w:rsidR="00D20497" w:rsidRPr="00E36B7F" w:rsidRDefault="00D20497" w:rsidP="00D20497">
      <w:pPr>
        <w:pStyle w:val="ListParagraph"/>
        <w:numPr>
          <w:ilvl w:val="1"/>
          <w:numId w:val="1"/>
        </w:numPr>
        <w:bidi w:val="0"/>
        <w:spacing w:line="480" w:lineRule="auto"/>
        <w:jc w:val="both"/>
      </w:pPr>
      <w:r w:rsidRPr="00E36B7F">
        <w:rPr>
          <w:b/>
          <w:bCs/>
        </w:rPr>
        <w:t>Fractional-order Shimizu-Morioka system</w:t>
      </w:r>
      <w:r w:rsidRPr="00E36B7F">
        <w:rPr>
          <w:color w:val="FF0000"/>
        </w:rPr>
        <w:t xml:space="preserve"> </w:t>
      </w:r>
      <w:r w:rsidRPr="00E36B7F">
        <w:rPr>
          <w:color w:val="FF0000"/>
        </w:rPr>
        <w:fldChar w:fldCharType="begin" w:fldLock="1"/>
      </w:r>
      <w:r w:rsidR="001734C9" w:rsidRPr="00E36B7F">
        <w:rPr>
          <w:color w:val="FF0000"/>
        </w:rPr>
        <w:instrText>ADDIN CSL_CITATION {"citationItems":[{"id":"ITEM-1","itemData":{"ISSN":"2296-424X","author":[{"dropping-particle":"","family":"Wei","given":"Zhangzhi","non-dropping-particle":"","parse-names":false,"suffix":""},{"dropping-particle":"","family":"Zhang","given":"Xin","non-dropping-particle":"","parse-names":false,"suffix":""}],"container-title":"Frontiers in Physics","id":"ITEM-1","issued":{"date-parts":[["2021"]]},"page":"636173","publisher":"Frontiers Media SA","title":"Chaos in the Shimizu-Morioka model with fractional order","type":"article-journal","volume":"9"},"uris":["http://www.mendeley.com/documents/?uuid=07cf32b5-7957-420b-b7d8-bdffef0bf1ad"]}],"mendeley":{"formattedCitation":"[54]","plainTextFormattedCitation":"[54]","previouslyFormattedCitation":"[54]"},"properties":{"noteIndex":0},"schema":"https://github.com/citation-style-language/schema/raw/master/csl-citation.json"}</w:instrText>
      </w:r>
      <w:r w:rsidRPr="00E36B7F">
        <w:rPr>
          <w:color w:val="FF0000"/>
        </w:rPr>
        <w:fldChar w:fldCharType="separate"/>
      </w:r>
      <w:r w:rsidRPr="00E36B7F">
        <w:rPr>
          <w:noProof/>
          <w:color w:val="FF0000"/>
        </w:rPr>
        <w:t>[54]</w:t>
      </w:r>
      <w:r w:rsidRPr="00E36B7F">
        <w:rPr>
          <w:color w:val="FF0000"/>
        </w:rPr>
        <w:fldChar w:fldCharType="end"/>
      </w:r>
      <w:r w:rsidRPr="00E36B7F">
        <w:t>:</w:t>
      </w:r>
    </w:p>
    <w:p w14:paraId="037AE94F" w14:textId="37681341" w:rsidR="00F75AFE" w:rsidRPr="00E36B7F" w:rsidRDefault="00F75AFE" w:rsidP="00F75AFE">
      <w:pPr>
        <w:pStyle w:val="ListParagraph"/>
        <w:bidi w:val="0"/>
        <w:spacing w:line="480" w:lineRule="auto"/>
        <w:ind w:left="142" w:firstLine="709"/>
      </w:pPr>
      <w:r w:rsidRPr="00E36B7F">
        <w:t>It a simple model whose solution exhibits the Lorenz model's behavior for high Rayleigh numbers</w:t>
      </w:r>
      <w:r w:rsidR="00D20497" w:rsidRPr="00E36B7F">
        <w:t>:</w:t>
      </w:r>
    </w:p>
    <w:p w14:paraId="723CAEAC" w14:textId="4DC2D08B" w:rsidR="00D20497" w:rsidRPr="00E36B7F" w:rsidRDefault="005407ED" w:rsidP="005407ED">
      <w:pPr>
        <w:pStyle w:val="ListParagraph"/>
        <w:bidi w:val="0"/>
        <w:spacing w:line="480" w:lineRule="auto"/>
        <w:ind w:left="142"/>
      </w:pPr>
      <w:r w:rsidRPr="00E36B7F">
        <w:rPr>
          <w:position w:val="-78"/>
        </w:rPr>
        <w:object w:dxaOrig="6560" w:dyaOrig="1680" w14:anchorId="567672CB">
          <v:shape id="_x0000_i1041" type="#_x0000_t75" style="width:292.2pt;height:76.2pt" o:ole="">
            <v:imagedata r:id="rId42" o:title=""/>
          </v:shape>
          <o:OLEObject Type="Embed" ProgID="Equation.DSMT4" ShapeID="_x0000_i1041" DrawAspect="Content" ObjectID="_1740491698" r:id="rId43"/>
        </w:object>
      </w:r>
      <w:r w:rsidR="00D20497" w:rsidRPr="00E36B7F">
        <w:rPr>
          <w:rFonts w:asciiTheme="majorBidi" w:hAnsiTheme="majorBidi" w:cstheme="majorBidi"/>
        </w:rPr>
        <w:t xml:space="preserve">                           </w:t>
      </w:r>
      <w:r w:rsidRPr="00E36B7F">
        <w:rPr>
          <w:rFonts w:asciiTheme="majorBidi" w:hAnsiTheme="majorBidi" w:cstheme="majorBidi"/>
        </w:rPr>
        <w:t xml:space="preserve"> </w:t>
      </w:r>
      <w:r w:rsidR="00D20497" w:rsidRPr="00E36B7F">
        <w:rPr>
          <w:rFonts w:asciiTheme="majorBidi" w:hAnsiTheme="majorBidi" w:cstheme="majorBidi"/>
        </w:rPr>
        <w:t xml:space="preserve">                      (</w:t>
      </w:r>
      <w:r w:rsidRPr="00E36B7F">
        <w:rPr>
          <w:rFonts w:asciiTheme="majorBidi" w:hAnsiTheme="majorBidi" w:cstheme="majorBidi"/>
        </w:rPr>
        <w:t>12</w:t>
      </w:r>
      <w:r w:rsidR="00D20497" w:rsidRPr="00E36B7F">
        <w:rPr>
          <w:rFonts w:asciiTheme="majorBidi" w:hAnsiTheme="majorBidi" w:cstheme="majorBidi"/>
        </w:rPr>
        <w:t>)</w:t>
      </w:r>
      <w:r w:rsidR="00D20497" w:rsidRPr="00E36B7F">
        <w:rPr>
          <w:position w:val="-24"/>
        </w:rPr>
        <w:t xml:space="preserve"> </w:t>
      </w:r>
    </w:p>
    <w:p w14:paraId="05E1C9F9" w14:textId="77777777" w:rsidR="00D20497" w:rsidRPr="00E36B7F" w:rsidRDefault="00D20497" w:rsidP="00D20497">
      <w:pPr>
        <w:bidi w:val="0"/>
        <w:spacing w:line="480" w:lineRule="auto"/>
        <w:jc w:val="both"/>
      </w:pPr>
      <w:r w:rsidRPr="00E36B7F">
        <w:rPr>
          <w:u w:val="single"/>
        </w:rPr>
        <w:t>With the following initial condition:</w:t>
      </w:r>
    </w:p>
    <w:p w14:paraId="420E0290" w14:textId="5FD0B182" w:rsidR="00D20497" w:rsidRPr="00E36B7F" w:rsidRDefault="00BB22EC" w:rsidP="00D20497">
      <w:pPr>
        <w:bidi w:val="0"/>
        <w:spacing w:line="480" w:lineRule="auto"/>
        <w:jc w:val="both"/>
      </w:pPr>
      <w:r w:rsidRPr="00E36B7F">
        <w:rPr>
          <w:position w:val="-14"/>
        </w:rPr>
        <w:object w:dxaOrig="3420" w:dyaOrig="400" w14:anchorId="4D171310">
          <v:shape id="_x0000_i1042" type="#_x0000_t75" style="width:170.8pt;height:20.1pt" o:ole="">
            <v:imagedata r:id="rId44" o:title=""/>
          </v:shape>
          <o:OLEObject Type="Embed" ProgID="Equation.DSMT4" ShapeID="_x0000_i1042" DrawAspect="Content" ObjectID="_1740491699" r:id="rId45"/>
        </w:object>
      </w:r>
      <w:r w:rsidR="00D20497" w:rsidRPr="00E36B7F">
        <w:t xml:space="preserve">     </w:t>
      </w:r>
      <w:r w:rsidR="00AF52D5" w:rsidRPr="00E36B7F">
        <w:t xml:space="preserve">                   </w:t>
      </w:r>
      <w:r w:rsidRPr="00E36B7F">
        <w:t xml:space="preserve">     </w:t>
      </w:r>
      <w:r w:rsidR="00D20497" w:rsidRPr="00E36B7F">
        <w:t xml:space="preserve">                                                               (</w:t>
      </w:r>
      <w:r w:rsidR="005407ED" w:rsidRPr="00E36B7F">
        <w:t>13</w:t>
      </w:r>
      <w:r w:rsidR="00D20497" w:rsidRPr="00E36B7F">
        <w:t>)</w:t>
      </w:r>
    </w:p>
    <w:p w14:paraId="191A0C30" w14:textId="166F1665" w:rsidR="00AF52D5" w:rsidRPr="00E36B7F" w:rsidRDefault="00AF52D5" w:rsidP="00312C86">
      <w:pPr>
        <w:pStyle w:val="ListParagraph"/>
        <w:numPr>
          <w:ilvl w:val="1"/>
          <w:numId w:val="1"/>
        </w:numPr>
        <w:bidi w:val="0"/>
        <w:spacing w:line="480" w:lineRule="auto"/>
        <w:jc w:val="both"/>
      </w:pPr>
      <w:r w:rsidRPr="00E36B7F">
        <w:rPr>
          <w:b/>
          <w:bCs/>
        </w:rPr>
        <w:t xml:space="preserve">Fractional-order </w:t>
      </w:r>
      <w:r w:rsidR="00312C86" w:rsidRPr="00E36B7F">
        <w:rPr>
          <w:b/>
          <w:bCs/>
        </w:rPr>
        <w:t xml:space="preserve">Burke-Shaw </w:t>
      </w:r>
      <w:r w:rsidRPr="00E36B7F">
        <w:rPr>
          <w:b/>
          <w:bCs/>
        </w:rPr>
        <w:t>system</w:t>
      </w:r>
      <w:r w:rsidR="001734C9" w:rsidRPr="00E36B7F">
        <w:rPr>
          <w:color w:val="FF0000"/>
        </w:rPr>
        <w:t xml:space="preserve"> </w:t>
      </w:r>
      <w:r w:rsidR="001734C9" w:rsidRPr="00E36B7F">
        <w:rPr>
          <w:color w:val="FF0000"/>
        </w:rPr>
        <w:fldChar w:fldCharType="begin" w:fldLock="1"/>
      </w:r>
      <w:r w:rsidR="00056C1D">
        <w:rPr>
          <w:color w:val="FF0000"/>
        </w:rPr>
        <w:instrText>ADDIN CSL_CITATION {"citationItems":[{"id":"ITEM-1","itemData":{"ISSN":"0960-0779","author":[{"dropping-particle":"","family":"Mahmoud","given":"Gamal M","non-dropping-particle":"","parse-names":false,"suffix":""},{"dropping-particle":"","family":"Arafa","given":"Ayman A","non-dropping-particle":"","parse-names":false,"suffix":""},{"dropping-particle":"","family":"Abed-Elhameed","given":"Tarek M","non-dropping-particle":"","parse-names":false,"suffix":""},{"dropping-particle":"","family":"Mahmoud","given":"Emad E","non-dropping-particle":"","parse-names":false,"suffix":""}],"container-title":"Chaos, Solitons &amp; Fractals","id":"ITEM-1","issued":{"date-parts":[["2017"]]},"page":"680-692","publisher":"Elsevier","title":"Chaos control of integer and fractional orders of chaotic Burke–Shaw system using time delayed feedback control","type":"article-journal","volume":"104"},"uris":["http://www.mendeley.com/documents/?uuid=8a3727e7-52bf-4d08-afd8-51b35ccab2b6"]}],"mendeley":{"formattedCitation":"[55]","plainTextFormattedCitation":"[55]","previouslyFormattedCitation":"[55]"},"properties":{"noteIndex":0},"schema":"https://github.com/citation-style-language/schema/raw/master/csl-citation.json"}</w:instrText>
      </w:r>
      <w:r w:rsidR="001734C9" w:rsidRPr="00E36B7F">
        <w:rPr>
          <w:color w:val="FF0000"/>
        </w:rPr>
        <w:fldChar w:fldCharType="separate"/>
      </w:r>
      <w:r w:rsidR="001734C9" w:rsidRPr="00E36B7F">
        <w:rPr>
          <w:noProof/>
          <w:color w:val="FF0000"/>
        </w:rPr>
        <w:t>[55]</w:t>
      </w:r>
      <w:r w:rsidR="001734C9" w:rsidRPr="00E36B7F">
        <w:rPr>
          <w:color w:val="FF0000"/>
        </w:rPr>
        <w:fldChar w:fldCharType="end"/>
      </w:r>
      <w:r w:rsidRPr="00E36B7F">
        <w:t>:</w:t>
      </w:r>
    </w:p>
    <w:p w14:paraId="17524350" w14:textId="08A9665D" w:rsidR="00AF52D5" w:rsidRPr="00E36B7F" w:rsidRDefault="006924EC" w:rsidP="006924EC">
      <w:pPr>
        <w:pStyle w:val="ListParagraph"/>
        <w:bidi w:val="0"/>
        <w:spacing w:line="480" w:lineRule="auto"/>
        <w:ind w:left="142" w:firstLine="709"/>
      </w:pPr>
      <w:r w:rsidRPr="00E36B7F">
        <w:t xml:space="preserve">Burke and Shaw developed the Burke-Shaw system from the Lorenz system </w:t>
      </w:r>
      <w:r w:rsidR="001734C9" w:rsidRPr="00E36B7F">
        <w:rPr>
          <w:color w:val="FF0000"/>
        </w:rPr>
        <w:fldChar w:fldCharType="begin" w:fldLock="1"/>
      </w:r>
      <w:r w:rsidR="00056C1D">
        <w:rPr>
          <w:color w:val="FF0000"/>
        </w:rPr>
        <w:instrText>ADDIN CSL_CITATION {"citationItems":[{"id":"ITEM-1","itemData":{"ISSN":"1865-7109","author":[{"dropping-particle":"","family":"Shaw","given":"Robert","non-dropping-particle":"","parse-names":false,"suffix":""}],"container-title":"Zeitschrift für Naturforschung A","id":"ITEM-1","issue":"1","issued":{"date-parts":[["1981"]]},"page":"80-112","publisher":"De Gruyter","title":"Strange attractors, chaotic behavior, and information flow","type":"article-journal","volume":"36"},"uris":["http://www.mendeley.com/documents/?uuid=97ee3681-5f11-4c8e-b297-aeb183541b8e"]}],"mendeley":{"formattedCitation":"[56]","plainTextFormattedCitation":"[56]","previouslyFormattedCitation":"[56]"},"properties":{"noteIndex":0},"schema":"https://github.com/citation-style-language/schema/raw/master/csl-citation.json"}</w:instrText>
      </w:r>
      <w:r w:rsidR="001734C9" w:rsidRPr="00E36B7F">
        <w:rPr>
          <w:color w:val="FF0000"/>
        </w:rPr>
        <w:fldChar w:fldCharType="separate"/>
      </w:r>
      <w:r w:rsidR="001734C9" w:rsidRPr="00E36B7F">
        <w:rPr>
          <w:noProof/>
          <w:color w:val="FF0000"/>
        </w:rPr>
        <w:t>[56]</w:t>
      </w:r>
      <w:r w:rsidR="001734C9" w:rsidRPr="00E36B7F">
        <w:rPr>
          <w:color w:val="FF0000"/>
        </w:rPr>
        <w:fldChar w:fldCharType="end"/>
      </w:r>
      <w:r w:rsidRPr="00E36B7F">
        <w:t xml:space="preserve">. This system has an algebraic structure similar to the Lorenz system but is topologically </w:t>
      </w:r>
      <w:proofErr w:type="spellStart"/>
      <w:r w:rsidRPr="00E36B7F">
        <w:t>unequivalent</w:t>
      </w:r>
      <w:proofErr w:type="spellEnd"/>
      <w:r w:rsidRPr="00E36B7F">
        <w:t xml:space="preserve"> to the </w:t>
      </w:r>
      <w:r w:rsidR="001734C9" w:rsidRPr="00E36B7F">
        <w:t>generalized</w:t>
      </w:r>
      <w:r w:rsidRPr="00E36B7F">
        <w:t xml:space="preserve"> Lorenz-type system and can be described as follows</w:t>
      </w:r>
      <w:r w:rsidR="00AF52D5" w:rsidRPr="00E36B7F">
        <w:t>:</w:t>
      </w:r>
    </w:p>
    <w:p w14:paraId="49ED1E8A" w14:textId="0267C474" w:rsidR="00AF52D5" w:rsidRPr="00E36B7F" w:rsidRDefault="006F6E16" w:rsidP="00AF52D5">
      <w:pPr>
        <w:pStyle w:val="ListParagraph"/>
        <w:bidi w:val="0"/>
        <w:spacing w:line="480" w:lineRule="auto"/>
        <w:ind w:left="142"/>
      </w:pPr>
      <w:r w:rsidRPr="00E36B7F">
        <w:rPr>
          <w:position w:val="-78"/>
        </w:rPr>
        <w:object w:dxaOrig="4580" w:dyaOrig="1680" w14:anchorId="21CE5DE1">
          <v:shape id="_x0000_i1043" type="#_x0000_t75" style="width:203.45pt;height:76.2pt" o:ole="">
            <v:imagedata r:id="rId46" o:title=""/>
          </v:shape>
          <o:OLEObject Type="Embed" ProgID="Equation.DSMT4" ShapeID="_x0000_i1043" DrawAspect="Content" ObjectID="_1740491700" r:id="rId47"/>
        </w:object>
      </w:r>
      <w:r w:rsidR="00AF52D5" w:rsidRPr="00E36B7F">
        <w:rPr>
          <w:rFonts w:asciiTheme="majorBidi" w:hAnsiTheme="majorBidi" w:cstheme="majorBidi"/>
        </w:rPr>
        <w:t xml:space="preserve">                                                  </w:t>
      </w:r>
      <w:r w:rsidR="00EE6F4C" w:rsidRPr="00E36B7F">
        <w:rPr>
          <w:rFonts w:asciiTheme="majorBidi" w:hAnsiTheme="majorBidi" w:cstheme="majorBidi"/>
        </w:rPr>
        <w:t xml:space="preserve">         </w:t>
      </w:r>
      <w:r w:rsidR="00AF52D5" w:rsidRPr="00E36B7F">
        <w:rPr>
          <w:rFonts w:asciiTheme="majorBidi" w:hAnsiTheme="majorBidi" w:cstheme="majorBidi"/>
        </w:rPr>
        <w:t xml:space="preserve">                    (14)</w:t>
      </w:r>
      <w:r w:rsidR="00AF52D5" w:rsidRPr="00E36B7F">
        <w:rPr>
          <w:position w:val="-24"/>
        </w:rPr>
        <w:t xml:space="preserve"> </w:t>
      </w:r>
    </w:p>
    <w:p w14:paraId="5087B6E8" w14:textId="77777777" w:rsidR="00C85A3F" w:rsidRPr="00E36B7F" w:rsidRDefault="00AF52D5" w:rsidP="00C85A3F">
      <w:pPr>
        <w:bidi w:val="0"/>
        <w:spacing w:line="480" w:lineRule="auto"/>
      </w:pPr>
      <w:r w:rsidRPr="00E36B7F">
        <w:t>The system displays chaotic behavior for parameter</w:t>
      </w:r>
      <w:r w:rsidR="006F6E16" w:rsidRPr="00E36B7F">
        <w:rPr>
          <w:position w:val="-10"/>
        </w:rPr>
        <w:object w:dxaOrig="3680" w:dyaOrig="340" w14:anchorId="71143179">
          <v:shape id="_x0000_i1044" type="#_x0000_t75" style="width:178.35pt;height:16.75pt" o:ole="">
            <v:imagedata r:id="rId48" o:title=""/>
          </v:shape>
          <o:OLEObject Type="Embed" ProgID="Equation.DSMT4" ShapeID="_x0000_i1044" DrawAspect="Content" ObjectID="_1740491701" r:id="rId49"/>
        </w:object>
      </w:r>
    </w:p>
    <w:p w14:paraId="0180B335" w14:textId="77777777" w:rsidR="00C85A3F" w:rsidRPr="00E36B7F" w:rsidRDefault="00C85A3F" w:rsidP="00C85A3F">
      <w:pPr>
        <w:bidi w:val="0"/>
        <w:spacing w:line="480" w:lineRule="auto"/>
        <w:jc w:val="both"/>
      </w:pPr>
      <w:r w:rsidRPr="00E36B7F">
        <w:rPr>
          <w:u w:val="single"/>
        </w:rPr>
        <w:t>With the following initial condition:</w:t>
      </w:r>
    </w:p>
    <w:p w14:paraId="4167B253" w14:textId="484F111C" w:rsidR="00C85A3F" w:rsidRPr="00E36B7F" w:rsidRDefault="00C85A3F" w:rsidP="00C85A3F">
      <w:pPr>
        <w:bidi w:val="0"/>
        <w:spacing w:line="480" w:lineRule="auto"/>
        <w:jc w:val="both"/>
      </w:pPr>
      <w:r w:rsidRPr="00E36B7F">
        <w:rPr>
          <w:position w:val="-14"/>
        </w:rPr>
        <w:object w:dxaOrig="3400" w:dyaOrig="400" w14:anchorId="2EBAD4F0">
          <v:shape id="_x0000_i1045" type="#_x0000_t75" style="width:169.95pt;height:20.1pt" o:ole="">
            <v:imagedata r:id="rId50" o:title=""/>
          </v:shape>
          <o:OLEObject Type="Embed" ProgID="Equation.DSMT4" ShapeID="_x0000_i1045" DrawAspect="Content" ObjectID="_1740491702" r:id="rId51"/>
        </w:object>
      </w:r>
      <w:r w:rsidRPr="00E36B7F">
        <w:t xml:space="preserve">                                                                                            (15)</w:t>
      </w:r>
    </w:p>
    <w:p w14:paraId="398F7C59" w14:textId="77777777" w:rsidR="00DB0743" w:rsidRPr="00E36B7F" w:rsidRDefault="00DB0743" w:rsidP="00DE27F9">
      <w:pPr>
        <w:pStyle w:val="ListParagraph"/>
        <w:numPr>
          <w:ilvl w:val="0"/>
          <w:numId w:val="1"/>
        </w:numPr>
        <w:tabs>
          <w:tab w:val="left" w:pos="360"/>
        </w:tabs>
        <w:autoSpaceDE w:val="0"/>
        <w:autoSpaceDN w:val="0"/>
        <w:bidi w:val="0"/>
        <w:adjustRightInd w:val="0"/>
        <w:spacing w:line="480" w:lineRule="auto"/>
        <w:ind w:left="0" w:firstLine="0"/>
        <w:jc w:val="both"/>
        <w:rPr>
          <w:b/>
          <w:bCs/>
        </w:rPr>
      </w:pPr>
      <w:r w:rsidRPr="00E36B7F">
        <w:rPr>
          <w:b/>
          <w:bCs/>
        </w:rPr>
        <w:lastRenderedPageBreak/>
        <w:t xml:space="preserve">METHOD OF SOLUTION </w:t>
      </w:r>
    </w:p>
    <w:p w14:paraId="240C0EF5" w14:textId="53EE5D10" w:rsidR="00AC7813" w:rsidRPr="00E36B7F" w:rsidRDefault="00283A49" w:rsidP="00283A49">
      <w:pPr>
        <w:pStyle w:val="ListParagraph"/>
        <w:autoSpaceDE w:val="0"/>
        <w:autoSpaceDN w:val="0"/>
        <w:bidi w:val="0"/>
        <w:adjustRightInd w:val="0"/>
        <w:spacing w:line="480" w:lineRule="auto"/>
        <w:ind w:left="0" w:firstLine="900"/>
        <w:jc w:val="both"/>
      </w:pPr>
      <w:r w:rsidRPr="00E36B7F">
        <w:t>The generalized fractional differential quadrature method (GFDQM) is applied to initial value fractional problems for the first time. This method has many shape functions which are used with the fractional operator of the generalized Caputo kind to convert fractional equations into an algebraic system. To</w:t>
      </w:r>
      <w:r w:rsidR="007C087F" w:rsidRPr="00E36B7F">
        <w:t xml:space="preserve"> begin, we define a fractional derivative; there are several definitions, the most recent of which is the generalized Caputo's definition considered in this paper.</w:t>
      </w:r>
    </w:p>
    <w:p w14:paraId="27A37F46" w14:textId="2831D415" w:rsidR="004C43BB" w:rsidRPr="00E36B7F" w:rsidRDefault="00820952" w:rsidP="0006028D">
      <w:pPr>
        <w:pStyle w:val="ListParagraph"/>
        <w:numPr>
          <w:ilvl w:val="1"/>
          <w:numId w:val="1"/>
        </w:numPr>
        <w:autoSpaceDE w:val="0"/>
        <w:autoSpaceDN w:val="0"/>
        <w:bidi w:val="0"/>
        <w:adjustRightInd w:val="0"/>
        <w:spacing w:line="480" w:lineRule="auto"/>
        <w:ind w:left="567" w:hanging="567"/>
        <w:jc w:val="both"/>
      </w:pPr>
      <w:r w:rsidRPr="00E36B7F">
        <w:rPr>
          <w:b/>
          <w:bCs/>
        </w:rPr>
        <w:t>Generalized Caputo-kind</w:t>
      </w:r>
      <w:r w:rsidR="004C43BB" w:rsidRPr="00E36B7F">
        <w:rPr>
          <w:b/>
          <w:bCs/>
        </w:rPr>
        <w:t xml:space="preserve"> Fractional Derivative</w:t>
      </w:r>
      <w:r w:rsidR="00835C19" w:rsidRPr="00E36B7F">
        <w:rPr>
          <w:color w:val="FF0000"/>
        </w:rPr>
        <w:t xml:space="preserve"> </w:t>
      </w:r>
      <w:r w:rsidR="00835C19" w:rsidRPr="00E36B7F">
        <w:rPr>
          <w:color w:val="FF0000"/>
        </w:rPr>
        <w:fldChar w:fldCharType="begin" w:fldLock="1"/>
      </w:r>
      <w:r w:rsidR="00507DEC" w:rsidRPr="00E36B7F">
        <w:rPr>
          <w:color w:val="FF0000"/>
        </w:rPr>
        <w:instrText>ADDIN CSL_CITATION {"citationItems":[{"id":"ITEM-1","itemData":{"ISSN":"0304-4289","author":[{"dropping-particle":"","family":"Daftardar-Gejji","given":"Varsha","non-dropping-particle":"","parse-names":false,"suffix":""},{"dropping-particle":"","family":"Bhalekar","given":"Sachin","non-dropping-particle":"","parse-names":false,"suffix":""},{"dropping-particle":"","family":"Gade","given":"Prashant","non-dropping-particle":"","parse-names":false,"suffix":""}],"container-title":"Pramana","id":"ITEM-1","issued":{"date-parts":[["2012"]]},"page":"61-69","publisher":"Springer","title":"Dynamics of fractional-ordered Chen system with delay","type":"article-journal","volume":"79"},"uris":["http://www.mendeley.com/documents/?uuid=ab55d5b0-2e22-4cd3-90f0-27ecb3bb7a08"]},{"id":"ITEM-2","itemData":{"author":[{"dropping-particle":"","family":"Katugampola","given":"Udita N","non-dropping-particle":"","parse-names":false,"suffix":""}],"container-title":"arXiv preprint arXiv:1411.5229","id":"ITEM-2","issued":{"date-parts":[["2014"]]},"title":"Existence and uniqueness results for a class of generalized fractional differential equations","type":"article-journal"},"uris":["http://www.mendeley.com/documents/?uuid=094bd9c0-a0d1-4c3f-97a8-bface0853d2d"]},{"id":"ITEM-3","itemData":{"ISSN":"1687-1847","author":[{"dropping-particle":"","family":"Khan","given":"Najeeb Alam","non-dropping-particle":"","parse-names":false,"suffix":""},{"dropping-particle":"","family":"Ara","given":"Asmat","non-dropping-particle":"","parse-names":false,"suffix":""},{"dropping-particle":"","family":"Alam Khan","given":"Nadeem","non-dropping-particle":"","parse-names":false,"suffix":""}],"container-title":"Advances in Difference Equations","id":"ITEM-3","issue":"1","issued":{"date-parts":[["2013"]]},"page":"1-16","publisher":"SpringerOpen","title":"Fractional-order Riccati differential equation: analytical approximation and numerical results","type":"article-journal","volume":"2013"},"uris":["http://www.mendeley.com/documents/?uuid=11985251-abc9-4c65-bd5a-519573c56028"]},{"id":"ITEM-4","itemData":{"ISSN":"0168-9274","author":[{"dropping-particle":"","family":"Odibat","given":"Zaid","non-dropping-particle":"","parse-names":false,"suffix":""},{"dropping-particle":"","family":"Baleanu","given":"Dumitru","non-dropping-particle":"","parse-names":false,"suffix":""}],"container-title":"Applied Numerical Mathematics","id":"ITEM-4","issued":{"date-parts":[["2020"]]},"page":"94-105","publisher":"Elsevier","title":"Numerical simulation of initial value problems with generalized Caputo-type fractional derivatives","type":"article-journal","volume":"156"},"uris":["http://www.mendeley.com/documents/?uuid=5006c840-1f1a-4710-8e0e-71d2ba040cc9"]},{"id":"ITEM-5","itemData":{"ISSN":"0960-0779","author":[{"dropping-particle":"","family":"Baleanu","given":"Dumitru","non-dropping-particle":"","parse-names":false,"suffix":""},{"dropping-particle":"","family":"Wu","given":"Guo–Cheng","non-dropping-particle":"","parse-names":false,"suffix":""},{"dropping-particle":"","family":"Zeng","given":"Sheng–Da","non-dropping-particle":"","parse-names":false,"suffix":""}],"container-title":"Chaos, Solitons &amp; Fractals","id":"ITEM-5","issued":{"date-parts":[["2017"]]},"page":"99-105","publisher":"Elsevier","title":"Chaos analysis and asymptotic stability of generalized Caputo fractional differential equations","type":"article-journal","volume":"102"},"uris":["http://www.mendeley.com/documents/?uuid=5b1e41fe-24b7-408c-a242-01deea3b4866"]}],"mendeley":{"formattedCitation":"[41–45]","plainTextFormattedCitation":"[41–45]","previouslyFormattedCitation":"[41–45]"},"properties":{"noteIndex":0},"schema":"https://github.com/citation-style-language/schema/raw/master/csl-citation.json"}</w:instrText>
      </w:r>
      <w:r w:rsidR="00835C19" w:rsidRPr="00E36B7F">
        <w:rPr>
          <w:color w:val="FF0000"/>
        </w:rPr>
        <w:fldChar w:fldCharType="separate"/>
      </w:r>
      <w:r w:rsidR="006D1D22" w:rsidRPr="00E36B7F">
        <w:rPr>
          <w:noProof/>
          <w:color w:val="FF0000"/>
        </w:rPr>
        <w:t>[41–45]</w:t>
      </w:r>
      <w:r w:rsidR="00835C19" w:rsidRPr="00E36B7F">
        <w:rPr>
          <w:color w:val="FF0000"/>
        </w:rPr>
        <w:fldChar w:fldCharType="end"/>
      </w:r>
    </w:p>
    <w:p w14:paraId="50A23427" w14:textId="32E75B48" w:rsidR="00DB0743" w:rsidRPr="00E36B7F" w:rsidRDefault="006E3662" w:rsidP="002B0D78">
      <w:pPr>
        <w:pStyle w:val="ListParagraph"/>
        <w:autoSpaceDE w:val="0"/>
        <w:autoSpaceDN w:val="0"/>
        <w:bidi w:val="0"/>
        <w:adjustRightInd w:val="0"/>
        <w:spacing w:line="480" w:lineRule="auto"/>
        <w:ind w:left="0" w:firstLine="900"/>
        <w:jc w:val="both"/>
      </w:pPr>
      <w:r w:rsidRPr="00E36B7F">
        <w:t xml:space="preserve">Caputo </w:t>
      </w:r>
      <w:r w:rsidR="00C07D29" w:rsidRPr="00E36B7F">
        <w:rPr>
          <w:lang w:bidi="ar-EG"/>
        </w:rPr>
        <w:t>presented</w:t>
      </w:r>
      <w:r w:rsidR="002B0D78" w:rsidRPr="00E36B7F">
        <w:rPr>
          <w:lang w:bidi="ar-EG"/>
        </w:rPr>
        <w:t xml:space="preserve"> </w:t>
      </w:r>
      <w:r w:rsidRPr="00E36B7F">
        <w:rPr>
          <w:b/>
          <w:bCs/>
        </w:rPr>
        <w:t>Caputo's Fractional Derivative</w:t>
      </w:r>
      <w:r w:rsidRPr="00E36B7F">
        <w:t xml:space="preserve">, </w:t>
      </w:r>
      <w:r w:rsidR="002B0D78" w:rsidRPr="00E36B7F">
        <w:t xml:space="preserve">an innovative </w:t>
      </w:r>
      <w:r w:rsidRPr="00E36B7F">
        <w:t xml:space="preserve">definition of a fractional derivative </w:t>
      </w:r>
      <w:r w:rsidR="002B0D78" w:rsidRPr="00E36B7F">
        <w:t xml:space="preserve">depending </w:t>
      </w:r>
      <w:r w:rsidR="00C07D29" w:rsidRPr="00E36B7F">
        <w:t xml:space="preserve">based </w:t>
      </w:r>
      <w:r w:rsidRPr="00E36B7F">
        <w:t>on the Riemann-</w:t>
      </w:r>
      <w:proofErr w:type="spellStart"/>
      <w:r w:rsidRPr="00E36B7F">
        <w:t>Liouville</w:t>
      </w:r>
      <w:proofErr w:type="spellEnd"/>
      <w:r w:rsidRPr="00E36B7F">
        <w:t xml:space="preserve"> Fractional Derivative </w:t>
      </w:r>
      <w:r w:rsidRPr="00E36B7F">
        <w:rPr>
          <w:color w:val="FF0000"/>
          <w:lang w:bidi="ar-EG"/>
        </w:rPr>
        <w:fldChar w:fldCharType="begin" w:fldLock="1"/>
      </w:r>
      <w:r w:rsidR="00056C1D">
        <w:rPr>
          <w:color w:val="FF0000"/>
          <w:lang w:bidi="ar-EG"/>
        </w:rPr>
        <w:instrText>ADDIN CSL_CITATION {"citationItems":[{"id":"ITEM-1","itemData":{"ISSN":"1365-246X","author":[{"dropping-particle":"","family":"Caputo","given":"Michele","non-dropping-particle":"","parse-names":false,"suffix":""}],"container-title":"Geophysical Journal International","id":"ITEM-1","issue":"5","issued":{"date-parts":[["1967"]]},"page":"529-539","publisher":"Blackwell Publishing Ltd Oxford, UK","title":"Linear models of dissipation whose Q is almost frequency independent—II","type":"article-journal","volume":"13"},"uris":["http://www.mendeley.com/documents/?uuid=6aaef582-9ea3-4b3d-9379-d189f0609d75"]}],"mendeley":{"formattedCitation":"[57]","plainTextFormattedCitation":"[57]","previouslyFormattedCitation":"[57]"},"properties":{"noteIndex":0},"schema":"https://github.com/citation-style-language/schema/raw/master/csl-citation.json"}</w:instrText>
      </w:r>
      <w:r w:rsidRPr="00E36B7F">
        <w:rPr>
          <w:color w:val="FF0000"/>
          <w:lang w:bidi="ar-EG"/>
        </w:rPr>
        <w:fldChar w:fldCharType="separate"/>
      </w:r>
      <w:r w:rsidR="001734C9" w:rsidRPr="00E36B7F">
        <w:rPr>
          <w:noProof/>
          <w:color w:val="FF0000"/>
          <w:lang w:bidi="ar-EG"/>
        </w:rPr>
        <w:t>[57]</w:t>
      </w:r>
      <w:r w:rsidRPr="00E36B7F">
        <w:rPr>
          <w:color w:val="FF0000"/>
          <w:lang w:bidi="ar-EG"/>
        </w:rPr>
        <w:fldChar w:fldCharType="end"/>
      </w:r>
      <w:r w:rsidRPr="00E36B7F">
        <w:rPr>
          <w:lang w:bidi="ar-EG"/>
        </w:rPr>
        <w:t>.</w:t>
      </w:r>
      <w:r w:rsidR="00E66E41" w:rsidRPr="00E36B7F">
        <w:t xml:space="preserve"> </w:t>
      </w:r>
      <w:r w:rsidR="002B0D78" w:rsidRPr="00E36B7F">
        <w:t>According to the definition below</w:t>
      </w:r>
      <w:r w:rsidR="002B0D78" w:rsidRPr="00E36B7F">
        <w:rPr>
          <w:lang w:bidi="ar-EG"/>
        </w:rPr>
        <w:t>,</w:t>
      </w:r>
      <w:r w:rsidR="00E66E41" w:rsidRPr="00E36B7F">
        <w:rPr>
          <w:lang w:bidi="ar-EG"/>
        </w:rPr>
        <w:t xml:space="preserve"> </w:t>
      </w:r>
      <w:r w:rsidR="00E66E41" w:rsidRPr="00E36B7F">
        <w:rPr>
          <w:color w:val="FF0000"/>
          <w:lang w:bidi="ar-EG"/>
        </w:rPr>
        <w:fldChar w:fldCharType="begin" w:fldLock="1"/>
      </w:r>
      <w:r w:rsidR="00056C1D">
        <w:rPr>
          <w:color w:val="FF0000"/>
          <w:lang w:bidi="ar-EG"/>
        </w:rPr>
        <w:instrText>ADDIN CSL_CITATION {"citationItems":[{"id":"ITEM-1","itemData":{"author":[{"dropping-particle":"","family":"Weilbeer","given":"Marc","non-dropping-particle":"","parse-names":false,"suffix":""}],"id":"ITEM-1","issued":{"date-parts":[["2006"]]},"publisher":"Braunschweig, Techn. Univ., Diss., 2005","title":"Efficient numerical methods for fractional differential equations and their analytical background","type":"article"},"uris":["http://www.mendeley.com/documents/?uuid=0f81c781-328b-473c-a034-75a66a6450c9"]}],"mendeley":{"formattedCitation":"[58]","plainTextFormattedCitation":"[58]","previouslyFormattedCitation":"[58]"},"properties":{"noteIndex":0},"schema":"https://github.com/citation-style-language/schema/raw/master/csl-citation.json"}</w:instrText>
      </w:r>
      <w:r w:rsidR="00E66E41" w:rsidRPr="00E36B7F">
        <w:rPr>
          <w:color w:val="FF0000"/>
          <w:lang w:bidi="ar-EG"/>
        </w:rPr>
        <w:fldChar w:fldCharType="separate"/>
      </w:r>
      <w:r w:rsidR="001734C9" w:rsidRPr="00E36B7F">
        <w:rPr>
          <w:noProof/>
          <w:color w:val="FF0000"/>
          <w:lang w:bidi="ar-EG"/>
        </w:rPr>
        <w:t>[58]</w:t>
      </w:r>
      <w:r w:rsidR="00E66E41" w:rsidRPr="00E36B7F">
        <w:rPr>
          <w:color w:val="FF0000"/>
          <w:lang w:bidi="ar-EG"/>
        </w:rPr>
        <w:fldChar w:fldCharType="end"/>
      </w:r>
      <w:r w:rsidR="00E66E41" w:rsidRPr="00E36B7F">
        <w:rPr>
          <w:lang w:bidi="ar-EG"/>
        </w:rPr>
        <w:t>:</w:t>
      </w:r>
    </w:p>
    <w:p w14:paraId="596CBFAE" w14:textId="0DBE5891" w:rsidR="00DA2EFD" w:rsidRPr="00E36B7F" w:rsidRDefault="00C07D29" w:rsidP="00422538">
      <w:pPr>
        <w:autoSpaceDE w:val="0"/>
        <w:autoSpaceDN w:val="0"/>
        <w:bidi w:val="0"/>
        <w:adjustRightInd w:val="0"/>
        <w:spacing w:line="480" w:lineRule="auto"/>
        <w:jc w:val="both"/>
        <w:rPr>
          <w:lang w:bidi="ar-EG"/>
        </w:rPr>
      </w:pPr>
      <w:proofErr w:type="gramStart"/>
      <w:r w:rsidRPr="00E36B7F">
        <w:rPr>
          <w:lang w:bidi="ar-EG"/>
        </w:rPr>
        <w:t>Assume</w:t>
      </w:r>
      <w:r w:rsidR="002A6DF6" w:rsidRPr="00E36B7F">
        <w:rPr>
          <w:lang w:bidi="ar-EG"/>
        </w:rPr>
        <w:t xml:space="preserve"> </w:t>
      </w:r>
      <w:proofErr w:type="gramEnd"/>
      <w:r w:rsidR="00283A49" w:rsidRPr="00E36B7F">
        <w:rPr>
          <w:position w:val="-10"/>
        </w:rPr>
        <w:object w:dxaOrig="740" w:dyaOrig="380" w14:anchorId="2DFF578A">
          <v:shape id="_x0000_i1046" type="#_x0000_t75" style="width:34.35pt;height:17.6pt" o:ole="">
            <v:imagedata r:id="rId52" o:title=""/>
          </v:shape>
          <o:OLEObject Type="Embed" ProgID="Equation.DSMT4" ShapeID="_x0000_i1046" DrawAspect="Content" ObjectID="_1740491703" r:id="rId53"/>
        </w:object>
      </w:r>
      <w:r w:rsidR="002A6DF6" w:rsidRPr="00E36B7F">
        <w:t xml:space="preserve">, If </w:t>
      </w:r>
      <w:r w:rsidR="000B3190" w:rsidRPr="00E36B7F">
        <w:rPr>
          <w:position w:val="-4"/>
        </w:rPr>
        <w:object w:dxaOrig="320" w:dyaOrig="260" w14:anchorId="37B4657A">
          <v:shape id="_x0000_i1047" type="#_x0000_t75" style="width:16.75pt;height:13.4pt" o:ole="">
            <v:imagedata r:id="rId54" o:title=""/>
          </v:shape>
          <o:OLEObject Type="Embed" ProgID="Equation.DSMT4" ShapeID="_x0000_i1047" DrawAspect="Content" ObjectID="_1740491704" r:id="rId55"/>
        </w:object>
      </w:r>
      <w:r w:rsidR="002A6DF6" w:rsidRPr="00E36B7F">
        <w:t xml:space="preserve"> is a positive integer</w:t>
      </w:r>
      <w:r w:rsidR="00E03666" w:rsidRPr="00E36B7F">
        <w:t xml:space="preserve"> number</w:t>
      </w:r>
      <w:r w:rsidR="002A6DF6" w:rsidRPr="00E36B7F">
        <w:t xml:space="preserve">, </w:t>
      </w:r>
      <w:r w:rsidR="00A5427E" w:rsidRPr="00E36B7F">
        <w:t>and</w:t>
      </w:r>
      <w:r w:rsidR="002A6DF6" w:rsidRPr="00E36B7F">
        <w:rPr>
          <w:lang w:bidi="ar-EG"/>
        </w:rPr>
        <w:t xml:space="preserve"> </w:t>
      </w:r>
      <w:r w:rsidR="00283A49" w:rsidRPr="00E36B7F">
        <w:rPr>
          <w:position w:val="-10"/>
        </w:rPr>
        <w:object w:dxaOrig="1500" w:dyaOrig="320" w14:anchorId="35CC06C1">
          <v:shape id="_x0000_i1048" type="#_x0000_t75" style="width:67pt;height:13.4pt" o:ole="">
            <v:imagedata r:id="rId56" o:title=""/>
          </v:shape>
          <o:OLEObject Type="Embed" ProgID="Equation.DSMT4" ShapeID="_x0000_i1048" DrawAspect="Content" ObjectID="_1740491705" r:id="rId57"/>
        </w:object>
      </w:r>
      <w:r w:rsidR="00F22179" w:rsidRPr="00E36B7F">
        <w:t xml:space="preserve">. </w:t>
      </w:r>
      <w:r w:rsidR="00254A1F" w:rsidRPr="00E36B7F">
        <w:rPr>
          <w:lang w:bidi="ar-EG"/>
        </w:rPr>
        <w:t xml:space="preserve">The </w:t>
      </w:r>
      <w:r w:rsidR="00A5427E" w:rsidRPr="00E36B7F">
        <w:rPr>
          <w:lang w:bidi="ar-EG"/>
        </w:rPr>
        <w:t>fraction</w:t>
      </w:r>
      <w:r w:rsidR="00422538" w:rsidRPr="00E36B7F">
        <w:rPr>
          <w:lang w:bidi="ar-EG"/>
        </w:rPr>
        <w:t>al</w:t>
      </w:r>
      <w:r w:rsidR="00A5427E" w:rsidRPr="00E36B7F">
        <w:rPr>
          <w:lang w:bidi="ar-EG"/>
        </w:rPr>
        <w:t xml:space="preserve"> d</w:t>
      </w:r>
      <w:r w:rsidR="00254A1F" w:rsidRPr="00E36B7F">
        <w:rPr>
          <w:lang w:bidi="ar-EG"/>
        </w:rPr>
        <w:t xml:space="preserve">erivative of a function </w:t>
      </w:r>
      <w:r w:rsidRPr="00E36B7F">
        <w:rPr>
          <w:position w:val="-16"/>
        </w:rPr>
        <w:object w:dxaOrig="620" w:dyaOrig="480" w14:anchorId="5C363E47">
          <v:shape id="_x0000_i1049" type="#_x0000_t75" style="width:29.3pt;height:23.45pt" o:ole="">
            <v:imagedata r:id="rId58" o:title=""/>
          </v:shape>
          <o:OLEObject Type="Embed" ProgID="Equation.DSMT4" ShapeID="_x0000_i1049" DrawAspect="Content" ObjectID="_1740491706" r:id="rId59"/>
        </w:object>
      </w:r>
      <w:r w:rsidR="00254A1F" w:rsidRPr="00E36B7F">
        <w:rPr>
          <w:lang w:bidi="ar-EG"/>
        </w:rPr>
        <w:t xml:space="preserve"> of order </w:t>
      </w:r>
      <w:r w:rsidRPr="00E36B7F">
        <w:rPr>
          <w:position w:val="-10"/>
        </w:rPr>
        <w:object w:dxaOrig="180" w:dyaOrig="260" w14:anchorId="4A676615">
          <v:shape id="_x0000_i1050" type="#_x0000_t75" style="width:9.2pt;height:14.25pt" o:ole="">
            <v:imagedata r:id="rId60" o:title=""/>
          </v:shape>
          <o:OLEObject Type="Embed" ProgID="Equation.DSMT4" ShapeID="_x0000_i1050" DrawAspect="Content" ObjectID="_1740491707" r:id="rId61"/>
        </w:object>
      </w:r>
      <w:r w:rsidRPr="00E36B7F">
        <w:rPr>
          <w:lang w:bidi="ar-EG"/>
        </w:rPr>
        <w:t xml:space="preserve"> </w:t>
      </w:r>
      <w:r w:rsidR="00254A1F" w:rsidRPr="00E36B7F">
        <w:t xml:space="preserve">is </w:t>
      </w:r>
      <w:r w:rsidR="00422538" w:rsidRPr="00E36B7F">
        <w:t xml:space="preserve">depicted </w:t>
      </w:r>
      <w:r w:rsidR="00A5427E" w:rsidRPr="00E36B7F">
        <w:t>below</w:t>
      </w:r>
      <w:r w:rsidR="00422538" w:rsidRPr="00E36B7F">
        <w:t xml:space="preserve"> in</w:t>
      </w:r>
      <w:r w:rsidR="00A5427E" w:rsidRPr="00E36B7F">
        <w:t xml:space="preserve"> Riemann-</w:t>
      </w:r>
      <w:proofErr w:type="spellStart"/>
      <w:r w:rsidR="00A5427E" w:rsidRPr="00E36B7F">
        <w:t>Liouville</w:t>
      </w:r>
      <w:proofErr w:type="spellEnd"/>
      <w:r w:rsidR="00A5427E" w:rsidRPr="00E36B7F">
        <w:t xml:space="preserve"> fractional</w:t>
      </w:r>
      <w:r w:rsidR="00422538" w:rsidRPr="00E36B7F">
        <w:t xml:space="preserve"> form,</w:t>
      </w:r>
      <w:r w:rsidR="00A5427E" w:rsidRPr="00E36B7F">
        <w:t xml:space="preserve"> which is one of the </w:t>
      </w:r>
      <w:r w:rsidR="00422538" w:rsidRPr="00E36B7F">
        <w:t>most</w:t>
      </w:r>
      <w:r w:rsidR="00A5427E" w:rsidRPr="00E36B7F">
        <w:t xml:space="preserve"> studied definitions</w:t>
      </w:r>
      <w:r w:rsidR="007A0CF2" w:rsidRPr="00E36B7F">
        <w:t>:</w:t>
      </w:r>
    </w:p>
    <w:p w14:paraId="0BC9D91D" w14:textId="436C0CFA" w:rsidR="007F42DA" w:rsidRPr="00E36B7F" w:rsidRDefault="00C07D29" w:rsidP="007F42DA">
      <w:pPr>
        <w:autoSpaceDE w:val="0"/>
        <w:autoSpaceDN w:val="0"/>
        <w:bidi w:val="0"/>
        <w:adjustRightInd w:val="0"/>
        <w:spacing w:line="480" w:lineRule="auto"/>
        <w:jc w:val="both"/>
      </w:pPr>
      <w:r w:rsidRPr="00E36B7F">
        <w:rPr>
          <w:position w:val="-30"/>
        </w:rPr>
        <w:object w:dxaOrig="6480" w:dyaOrig="800" w14:anchorId="028D8F94">
          <v:shape id="_x0000_i1051" type="#_x0000_t75" style="width:338.25pt;height:41pt" o:ole="">
            <v:imagedata r:id="rId62" o:title=""/>
          </v:shape>
          <o:OLEObject Type="Embed" ProgID="Equation.DSMT4" ShapeID="_x0000_i1051" DrawAspect="Content" ObjectID="_1740491708" r:id="rId63"/>
        </w:object>
      </w:r>
      <w:r w:rsidRPr="00E36B7F">
        <w:t xml:space="preserve">               </w:t>
      </w:r>
      <w:r w:rsidR="007F42DA" w:rsidRPr="00E36B7F">
        <w:t xml:space="preserve">              </w:t>
      </w:r>
      <w:r w:rsidR="00A352FA" w:rsidRPr="00E36B7F">
        <w:t xml:space="preserve">   </w:t>
      </w:r>
      <w:r w:rsidR="007F42DA" w:rsidRPr="00E36B7F">
        <w:t xml:space="preserve">  </w:t>
      </w:r>
      <w:r w:rsidR="00C062D2" w:rsidRPr="00E36B7F">
        <w:t xml:space="preserve">  </w:t>
      </w:r>
      <w:r w:rsidR="007F42DA" w:rsidRPr="00E36B7F">
        <w:t>(</w:t>
      </w:r>
      <w:r w:rsidRPr="00E36B7F">
        <w:t>16</w:t>
      </w:r>
      <w:r w:rsidR="007F42DA" w:rsidRPr="00E36B7F">
        <w:t>)</w:t>
      </w:r>
    </w:p>
    <w:p w14:paraId="4BB1F264" w14:textId="3A230C57" w:rsidR="007F42DA" w:rsidRPr="00E36B7F" w:rsidRDefault="006C210B" w:rsidP="00C07D29">
      <w:pPr>
        <w:autoSpaceDE w:val="0"/>
        <w:autoSpaceDN w:val="0"/>
        <w:bidi w:val="0"/>
        <w:adjustRightInd w:val="0"/>
        <w:spacing w:line="480" w:lineRule="auto"/>
        <w:jc w:val="both"/>
        <w:rPr>
          <w:b/>
          <w:bCs/>
        </w:rPr>
      </w:pPr>
      <w:r w:rsidRPr="00E36B7F">
        <w:rPr>
          <w:b/>
          <w:bCs/>
        </w:rPr>
        <w:t xml:space="preserve">Generalized </w:t>
      </w:r>
      <w:r w:rsidR="007F42DA" w:rsidRPr="00E36B7F">
        <w:rPr>
          <w:b/>
          <w:bCs/>
        </w:rPr>
        <w:t xml:space="preserve">Caputo's Fractional Derivative of order </w:t>
      </w:r>
      <w:r w:rsidR="00C07D29" w:rsidRPr="00E36B7F">
        <w:rPr>
          <w:b/>
          <w:bCs/>
          <w:position w:val="-12"/>
        </w:rPr>
        <w:object w:dxaOrig="220" w:dyaOrig="320" w14:anchorId="40B70565">
          <v:shape id="_x0000_i1052" type="#_x0000_t75" style="width:10.05pt;height:13.4pt" o:ole="">
            <v:imagedata r:id="rId64" o:title=""/>
          </v:shape>
          <o:OLEObject Type="Embed" ProgID="Equation.DSMT4" ShapeID="_x0000_i1052" DrawAspect="Content" ObjectID="_1740491709" r:id="rId65"/>
        </w:object>
      </w:r>
      <w:r w:rsidR="007F42DA" w:rsidRPr="00E36B7F">
        <w:rPr>
          <w:b/>
          <w:bCs/>
        </w:rPr>
        <w:t xml:space="preserve"> </w:t>
      </w:r>
      <w:r w:rsidRPr="00E36B7F">
        <w:rPr>
          <w:b/>
          <w:bCs/>
        </w:rPr>
        <w:t xml:space="preserve">and operator </w:t>
      </w:r>
      <w:r w:rsidR="00C07D29" w:rsidRPr="00E36B7F">
        <w:rPr>
          <w:position w:val="-20"/>
        </w:rPr>
        <w:object w:dxaOrig="620" w:dyaOrig="540" w14:anchorId="1463E943">
          <v:shape id="_x0000_i1053" type="#_x0000_t75" style="width:31pt;height:28.45pt" o:ole="">
            <v:imagedata r:id="rId66" o:title=""/>
          </v:shape>
          <o:OLEObject Type="Embed" ProgID="Equation.DSMT4" ShapeID="_x0000_i1053" DrawAspect="Content" ObjectID="_1740491710" r:id="rId67"/>
        </w:object>
      </w:r>
      <w:r w:rsidRPr="00E36B7F">
        <w:rPr>
          <w:b/>
          <w:bCs/>
        </w:rPr>
        <w:t xml:space="preserve"> </w:t>
      </w:r>
      <w:r w:rsidR="007F42DA" w:rsidRPr="00E36B7F">
        <w:rPr>
          <w:b/>
          <w:bCs/>
        </w:rPr>
        <w:t xml:space="preserve">is </w:t>
      </w:r>
      <w:r w:rsidR="00C07D29" w:rsidRPr="00E36B7F">
        <w:rPr>
          <w:b/>
          <w:bCs/>
        </w:rPr>
        <w:t>written</w:t>
      </w:r>
      <w:r w:rsidR="007F42DA" w:rsidRPr="00E36B7F">
        <w:rPr>
          <w:b/>
          <w:bCs/>
        </w:rPr>
        <w:t xml:space="preserve"> as:</w:t>
      </w:r>
    </w:p>
    <w:p w14:paraId="04ACC8A3" w14:textId="7358932E" w:rsidR="007F42DA" w:rsidRPr="00E36B7F" w:rsidRDefault="00241CF6" w:rsidP="00717B98">
      <w:pPr>
        <w:autoSpaceDE w:val="0"/>
        <w:autoSpaceDN w:val="0"/>
        <w:bidi w:val="0"/>
        <w:adjustRightInd w:val="0"/>
        <w:spacing w:line="480" w:lineRule="auto"/>
        <w:jc w:val="both"/>
      </w:pPr>
      <w:r w:rsidRPr="00E36B7F">
        <w:rPr>
          <w:position w:val="-52"/>
        </w:rPr>
        <w:object w:dxaOrig="9400" w:dyaOrig="1180" w14:anchorId="170A0644">
          <v:shape id="_x0000_i1054" type="#_x0000_t75" style="width:452.1pt;height:56.95pt" o:ole="">
            <v:imagedata r:id="rId68" o:title=""/>
          </v:shape>
          <o:OLEObject Type="Embed" ProgID="Equation.DSMT4" ShapeID="_x0000_i1054" DrawAspect="Content" ObjectID="_1740491711" r:id="rId69"/>
        </w:object>
      </w:r>
      <w:r w:rsidR="000643E9" w:rsidRPr="00E36B7F">
        <w:t>(</w:t>
      </w:r>
      <w:r w:rsidR="00C07D29" w:rsidRPr="00E36B7F">
        <w:t>17</w:t>
      </w:r>
      <w:r w:rsidR="000643E9" w:rsidRPr="00E36B7F">
        <w:t>)</w:t>
      </w:r>
    </w:p>
    <w:p w14:paraId="559F5C5F" w14:textId="7C37CF1C" w:rsidR="00077AF2" w:rsidRPr="00E36B7F" w:rsidRDefault="000643E9" w:rsidP="00077AF2">
      <w:pPr>
        <w:autoSpaceDE w:val="0"/>
        <w:autoSpaceDN w:val="0"/>
        <w:bidi w:val="0"/>
        <w:adjustRightInd w:val="0"/>
        <w:spacing w:line="480" w:lineRule="auto"/>
        <w:jc w:val="both"/>
      </w:pPr>
      <w:proofErr w:type="gramStart"/>
      <w:r w:rsidRPr="00E36B7F">
        <w:t>where</w:t>
      </w:r>
      <w:proofErr w:type="gramEnd"/>
      <w:r w:rsidRPr="00E36B7F">
        <w:t xml:space="preserve"> </w:t>
      </w:r>
      <w:r w:rsidR="00241CF6" w:rsidRPr="00E36B7F">
        <w:rPr>
          <w:position w:val="-6"/>
        </w:rPr>
        <w:object w:dxaOrig="220" w:dyaOrig="260" w14:anchorId="2656BDA0">
          <v:shape id="_x0000_i1055" type="#_x0000_t75" style="width:11.7pt;height:12.55pt" o:ole="">
            <v:imagedata r:id="rId70" o:title=""/>
          </v:shape>
          <o:OLEObject Type="Embed" ProgID="Equation.DSMT4" ShapeID="_x0000_i1055" DrawAspect="Content" ObjectID="_1740491712" r:id="rId71"/>
        </w:object>
      </w:r>
      <w:r w:rsidRPr="00E36B7F">
        <w:t xml:space="preserve"> is the </w:t>
      </w:r>
      <w:r w:rsidR="00241CF6" w:rsidRPr="00E36B7F">
        <w:t>integration lower limit.</w:t>
      </w:r>
    </w:p>
    <w:p w14:paraId="498B96E7" w14:textId="51524D80" w:rsidR="000643E9" w:rsidRPr="00E36B7F" w:rsidRDefault="00077AF2" w:rsidP="00077AF2">
      <w:pPr>
        <w:autoSpaceDE w:val="0"/>
        <w:autoSpaceDN w:val="0"/>
        <w:bidi w:val="0"/>
        <w:adjustRightInd w:val="0"/>
        <w:spacing w:line="480" w:lineRule="auto"/>
        <w:jc w:val="both"/>
      </w:pPr>
      <w:r w:rsidRPr="00E36B7F">
        <w:t xml:space="preserve"> </w:t>
      </w:r>
      <w:r w:rsidR="005610A1" w:rsidRPr="00E36B7F">
        <w:rPr>
          <w:position w:val="-34"/>
        </w:rPr>
        <w:object w:dxaOrig="5020" w:dyaOrig="800" w14:anchorId="45C8D337">
          <v:shape id="_x0000_i1056" type="#_x0000_t75" style="width:251.15pt;height:39.35pt" o:ole="">
            <v:imagedata r:id="rId72" o:title=""/>
          </v:shape>
          <o:OLEObject Type="Embed" ProgID="Equation.DSMT4" ShapeID="_x0000_i1056" DrawAspect="Content" ObjectID="_1740491713" r:id="rId73"/>
        </w:object>
      </w:r>
      <w:r w:rsidRPr="00E36B7F">
        <w:t xml:space="preserve"> </w:t>
      </w:r>
      <w:r w:rsidR="003C620B" w:rsidRPr="00E36B7F">
        <w:t xml:space="preserve">                                 </w:t>
      </w:r>
      <w:r w:rsidR="00EC77B8" w:rsidRPr="00E36B7F">
        <w:t xml:space="preserve">                              </w:t>
      </w:r>
      <w:r w:rsidR="005610A1" w:rsidRPr="00E36B7F">
        <w:t xml:space="preserve"> </w:t>
      </w:r>
      <w:r w:rsidR="00EC77B8" w:rsidRPr="00E36B7F">
        <w:t>(</w:t>
      </w:r>
      <w:r w:rsidR="005610A1" w:rsidRPr="00E36B7F">
        <w:t>18</w:t>
      </w:r>
      <w:r w:rsidR="003C620B" w:rsidRPr="00E36B7F">
        <w:t>)</w:t>
      </w:r>
    </w:p>
    <w:p w14:paraId="660371A2" w14:textId="6D50B3D4" w:rsidR="001E1A0C" w:rsidRPr="00E36B7F" w:rsidRDefault="005610A1" w:rsidP="003E2F59">
      <w:pPr>
        <w:pStyle w:val="ListParagraph"/>
        <w:autoSpaceDE w:val="0"/>
        <w:autoSpaceDN w:val="0"/>
        <w:bidi w:val="0"/>
        <w:adjustRightInd w:val="0"/>
        <w:spacing w:line="480" w:lineRule="auto"/>
        <w:ind w:left="0" w:firstLine="900"/>
        <w:jc w:val="both"/>
      </w:pPr>
      <w:r w:rsidRPr="00E36B7F">
        <w:t>After that, we'll go over the differential quadrature technique with the previously mentioned shape function (SINC)</w:t>
      </w:r>
      <w:r w:rsidR="003E2F59" w:rsidRPr="00E36B7F">
        <w:t>:</w:t>
      </w:r>
    </w:p>
    <w:p w14:paraId="494371C3" w14:textId="2CF7675F" w:rsidR="0006028D" w:rsidRPr="00E36B7F" w:rsidRDefault="005C4F34" w:rsidP="0006028D">
      <w:pPr>
        <w:pStyle w:val="ListParagraph"/>
        <w:numPr>
          <w:ilvl w:val="1"/>
          <w:numId w:val="1"/>
        </w:numPr>
        <w:autoSpaceDE w:val="0"/>
        <w:autoSpaceDN w:val="0"/>
        <w:bidi w:val="0"/>
        <w:adjustRightInd w:val="0"/>
        <w:spacing w:line="480" w:lineRule="auto"/>
        <w:ind w:left="567" w:hanging="567"/>
        <w:jc w:val="both"/>
      </w:pPr>
      <w:r w:rsidRPr="00E36B7F">
        <w:rPr>
          <w:rFonts w:asciiTheme="majorBidi" w:hAnsiTheme="majorBidi" w:cstheme="majorBidi"/>
          <w:b/>
          <w:bCs/>
        </w:rPr>
        <w:t xml:space="preserve"> </w:t>
      </w:r>
      <w:r w:rsidR="0006028D" w:rsidRPr="00E36B7F">
        <w:rPr>
          <w:b/>
          <w:bCs/>
        </w:rPr>
        <w:t>Differential</w:t>
      </w:r>
      <w:r w:rsidR="0006028D" w:rsidRPr="00E36B7F">
        <w:rPr>
          <w:rFonts w:asciiTheme="majorBidi" w:hAnsiTheme="majorBidi" w:cstheme="majorBidi"/>
          <w:b/>
          <w:bCs/>
        </w:rPr>
        <w:t xml:space="preserve"> Quadrature Method</w:t>
      </w:r>
      <w:r w:rsidR="0006028D" w:rsidRPr="00E36B7F">
        <w:t xml:space="preserve"> </w:t>
      </w:r>
      <w:r w:rsidR="0006028D" w:rsidRPr="00E36B7F">
        <w:rPr>
          <w:rFonts w:asciiTheme="majorBidi" w:hAnsiTheme="majorBidi" w:cstheme="majorBidi"/>
          <w:b/>
          <w:bCs/>
        </w:rPr>
        <w:t xml:space="preserve">based on cardinal </w:t>
      </w:r>
      <w:proofErr w:type="spellStart"/>
      <w:r w:rsidR="0006028D" w:rsidRPr="00E36B7F">
        <w:rPr>
          <w:rFonts w:asciiTheme="majorBidi" w:hAnsiTheme="majorBidi" w:cstheme="majorBidi"/>
          <w:b/>
          <w:bCs/>
        </w:rPr>
        <w:t>sine</w:t>
      </w:r>
      <w:proofErr w:type="spellEnd"/>
      <w:r w:rsidR="0006028D" w:rsidRPr="00E36B7F">
        <w:rPr>
          <w:rFonts w:asciiTheme="majorBidi" w:hAnsiTheme="majorBidi" w:cstheme="majorBidi"/>
          <w:b/>
          <w:bCs/>
        </w:rPr>
        <w:t xml:space="preserve"> shape function (SINC-DQM)</w:t>
      </w:r>
    </w:p>
    <w:p w14:paraId="3B7032A3" w14:textId="3A4ED8C5" w:rsidR="0006028D" w:rsidRPr="00E36B7F" w:rsidRDefault="0006028D" w:rsidP="0006028D">
      <w:pPr>
        <w:bidi w:val="0"/>
        <w:spacing w:line="480" w:lineRule="auto"/>
        <w:ind w:right="-116" w:firstLine="567"/>
        <w:jc w:val="both"/>
        <w:rPr>
          <w:rFonts w:asciiTheme="majorBidi" w:hAnsiTheme="majorBidi" w:cstheme="majorBidi"/>
        </w:rPr>
      </w:pPr>
      <w:r w:rsidRPr="00E36B7F">
        <w:rPr>
          <w:lang w:bidi="ar-EG"/>
        </w:rPr>
        <w:lastRenderedPageBreak/>
        <w:t xml:space="preserve">Suppose </w:t>
      </w:r>
      <w:r w:rsidRPr="00E36B7F">
        <w:rPr>
          <w:position w:val="-6"/>
        </w:rPr>
        <w:object w:dxaOrig="260" w:dyaOrig="220" w14:anchorId="6CC01C88">
          <v:shape id="_x0000_i1057" type="#_x0000_t75" style="width:13.4pt;height:10.9pt" o:ole="">
            <v:imagedata r:id="rId74" o:title=""/>
          </v:shape>
          <o:OLEObject Type="Embed" ProgID="Equation.DSMT4" ShapeID="_x0000_i1057" DrawAspect="Content" ObjectID="_1740491714" r:id="rId75"/>
        </w:object>
      </w:r>
      <w:r w:rsidRPr="00E36B7F">
        <w:rPr>
          <w:rFonts w:asciiTheme="majorBidi" w:hAnsiTheme="majorBidi" w:cstheme="majorBidi"/>
        </w:rPr>
        <w:t xml:space="preserve"> is unknown, and its </w:t>
      </w:r>
      <w:r w:rsidRPr="00E36B7F">
        <w:rPr>
          <w:position w:val="-4"/>
        </w:rPr>
        <w:object w:dxaOrig="400" w:dyaOrig="340" w14:anchorId="4522145E">
          <v:shape id="_x0000_i1058" type="#_x0000_t75" style="width:19.25pt;height:15.9pt" o:ole="">
            <v:imagedata r:id="rId76" o:title=""/>
          </v:shape>
          <o:OLEObject Type="Embed" ProgID="Equation.DSMT4" ShapeID="_x0000_i1058" DrawAspect="Content" ObjectID="_1740491715" r:id="rId77"/>
        </w:object>
      </w:r>
      <w:r w:rsidRPr="00E36B7F">
        <w:rPr>
          <w:rFonts w:asciiTheme="majorBidi" w:hAnsiTheme="majorBidi" w:cstheme="majorBidi"/>
        </w:rPr>
        <w:t xml:space="preserve"> derivatives can be presented as a weighted linear sum of nodal values, </w:t>
      </w:r>
      <w:r w:rsidRPr="00E36B7F">
        <w:rPr>
          <w:position w:val="-16"/>
        </w:rPr>
        <w:object w:dxaOrig="340" w:dyaOrig="360" w14:anchorId="47744093">
          <v:shape id="_x0000_i1059" type="#_x0000_t75" style="width:16.75pt;height:18.4pt" o:ole="">
            <v:imagedata r:id="rId78" o:title=""/>
          </v:shape>
          <o:OLEObject Type="Embed" ProgID="Equation.DSMT4" ShapeID="_x0000_i1059" DrawAspect="Content" ObjectID="_1740491716" r:id="rId79"/>
        </w:object>
      </w:r>
      <w:r w:rsidRPr="00E36B7F">
        <w:rPr>
          <w:rFonts w:asciiTheme="majorBidi" w:hAnsiTheme="majorBidi" w:cstheme="majorBidi"/>
        </w:rPr>
        <w:t xml:space="preserve"> as shown</w:t>
      </w:r>
      <w:r w:rsidRPr="00E36B7F">
        <w:rPr>
          <w:color w:val="FF0000"/>
        </w:rPr>
        <w:t xml:space="preserve"> </w:t>
      </w:r>
      <w:r w:rsidRPr="00E36B7F">
        <w:rPr>
          <w:color w:val="FF0000"/>
        </w:rPr>
        <w:fldChar w:fldCharType="begin" w:fldLock="1"/>
      </w:r>
      <w:r w:rsidRPr="00E36B7F">
        <w:rPr>
          <w:color w:val="FF0000"/>
        </w:rPr>
        <w:instrText>ADDIN CSL_CITATION {"citationItems":[{"id":"ITEM-1","itemData":{"ISSN":"0264-4401","author":[{"dropping-particle":"","family":"Korkmaz","given":"Alper","non-dropping-particle":"","parse-names":false,"suffix":""},{"dropping-particle":"","family":"Dağ","given":"İdris","non-dropping-particle":"","parse-names":false,"suffix":""}],"container-title":"Engineering Computations","id":"ITEM-1","issued":{"date-parts":[["2011"]]},"publisher":"Emerald Group Publishing Limited","title":"Shock wave simulations using sinc differential quadrature method","type":"article-journal"},"uris":["http://www.mendeley.com/documents/?uuid=f8aaa2f1-1795-4229-8f2d-f2a1e56a862c"]},{"id":"ITEM-2","itemData":{"ISSN":"0096-3003","author":[{"dropping-particle":"","family":"Qiu","given":"Wenlin","non-dropping-particle":"","parse-names":false,"suffix":""},{"dropping-particle":"","family":"Xu","given":"Da","non-dropping-particle":"","parse-names":false,"suffix":""},{"dropping-particle":"","family":"Guo","given":"Jing","non-dropping-particle":"","parse-names":false,"suffix":""}],"container-title":"Applied Mathematics and Computation","id":"ITEM-2","issued":{"date-parts":[["2021"]]},"page":"125693","publisher":"Elsevier","title":"Numerical solution of the fourth-order partial integro-differential equation with multi-term kernels by the Sinc-collocation method based on the double exponential transformation","type":"article-journal","volume":"392"},"uris":["http://www.mendeley.com/documents/?uuid=b58c35c3-2972-4628-8ebe-2e5b53b1393a"]}],"mendeley":{"formattedCitation":"[39,40]","plainTextFormattedCitation":"[39,40]","previouslyFormattedCitation":"[39,40]"},"properties":{"noteIndex":0},"schema":"https://github.com/citation-style-language/schema/raw/master/csl-citation.json"}</w:instrText>
      </w:r>
      <w:r w:rsidRPr="00E36B7F">
        <w:rPr>
          <w:color w:val="FF0000"/>
        </w:rPr>
        <w:fldChar w:fldCharType="separate"/>
      </w:r>
      <w:r w:rsidRPr="00E36B7F">
        <w:rPr>
          <w:noProof/>
          <w:color w:val="FF0000"/>
        </w:rPr>
        <w:t>[39,40]</w:t>
      </w:r>
      <w:r w:rsidRPr="00E36B7F">
        <w:rPr>
          <w:color w:val="FF0000"/>
        </w:rPr>
        <w:fldChar w:fldCharType="end"/>
      </w:r>
      <w:r w:rsidRPr="00E36B7F">
        <w:rPr>
          <w:rFonts w:asciiTheme="majorBidi" w:hAnsiTheme="majorBidi" w:cstheme="majorBidi"/>
        </w:rPr>
        <w:t>:</w:t>
      </w:r>
    </w:p>
    <w:p w14:paraId="5A536729" w14:textId="4DF725B9" w:rsidR="0006028D" w:rsidRPr="00E36B7F" w:rsidRDefault="00057B9E" w:rsidP="00057B9E">
      <w:pPr>
        <w:pStyle w:val="ListParagraph"/>
        <w:autoSpaceDE w:val="0"/>
        <w:autoSpaceDN w:val="0"/>
        <w:bidi w:val="0"/>
        <w:adjustRightInd w:val="0"/>
        <w:spacing w:line="276" w:lineRule="auto"/>
        <w:ind w:left="0" w:right="-189"/>
      </w:pPr>
      <w:r w:rsidRPr="00E36B7F">
        <w:rPr>
          <w:position w:val="-38"/>
        </w:rPr>
        <w:object w:dxaOrig="3760" w:dyaOrig="859" w14:anchorId="51DE2CDB">
          <v:shape id="_x0000_i1060" type="#_x0000_t75" style="width:197.6pt;height:48.55pt" o:ole="">
            <v:imagedata r:id="rId80" o:title=""/>
          </v:shape>
          <o:OLEObject Type="Embed" ProgID="Equation.DSMT4" ShapeID="_x0000_i1060" DrawAspect="Content" ObjectID="_1740491717" r:id="rId81"/>
        </w:object>
      </w:r>
      <w:r w:rsidR="0006028D" w:rsidRPr="00E36B7F">
        <w:t xml:space="preserve"> </w:t>
      </w:r>
      <w:proofErr w:type="gramStart"/>
      <w:r w:rsidR="0006028D" w:rsidRPr="00E36B7F">
        <w:t>where</w:t>
      </w:r>
      <w:proofErr w:type="gramEnd"/>
      <w:r w:rsidR="0006028D" w:rsidRPr="00E36B7F">
        <w:t xml:space="preserve"> </w:t>
      </w:r>
      <w:r w:rsidR="0006028D" w:rsidRPr="00E36B7F">
        <w:rPr>
          <w:position w:val="-10"/>
        </w:rPr>
        <w:object w:dxaOrig="840" w:dyaOrig="320" w14:anchorId="536BA526">
          <v:shape id="_x0000_i1061" type="#_x0000_t75" style="width:46.9pt;height:15.9pt" o:ole="">
            <v:imagedata r:id="rId82" o:title=""/>
          </v:shape>
          <o:OLEObject Type="Embed" ProgID="Equation.DSMT4" ShapeID="_x0000_i1061" DrawAspect="Content" ObjectID="_1740491718" r:id="rId83"/>
        </w:object>
      </w:r>
      <w:r w:rsidRPr="00E36B7F">
        <w:t xml:space="preserve"> is the mesh size </w:t>
      </w:r>
      <w:r w:rsidR="0006028D" w:rsidRPr="00E36B7F">
        <w:t xml:space="preserve">               </w:t>
      </w:r>
      <w:r w:rsidRPr="00E36B7F">
        <w:t xml:space="preserve"> </w:t>
      </w:r>
      <w:r w:rsidR="0006028D" w:rsidRPr="00E36B7F">
        <w:t xml:space="preserve">                (</w:t>
      </w:r>
      <w:r w:rsidRPr="00E36B7F">
        <w:t>19</w:t>
      </w:r>
      <w:r w:rsidR="0006028D" w:rsidRPr="00E36B7F">
        <w:t>)</w:t>
      </w:r>
    </w:p>
    <w:p w14:paraId="4CA988D4" w14:textId="002CF0C7" w:rsidR="0006028D" w:rsidRPr="00E36B7F" w:rsidRDefault="00057B9E" w:rsidP="00057B9E">
      <w:pPr>
        <w:pStyle w:val="ListParagraph"/>
        <w:autoSpaceDE w:val="0"/>
        <w:autoSpaceDN w:val="0"/>
        <w:bidi w:val="0"/>
        <w:adjustRightInd w:val="0"/>
        <w:spacing w:line="276" w:lineRule="auto"/>
        <w:ind w:left="0" w:right="-189"/>
      </w:pPr>
      <w:r w:rsidRPr="00E36B7F">
        <w:rPr>
          <w:position w:val="-42"/>
        </w:rPr>
        <w:object w:dxaOrig="6220" w:dyaOrig="940" w14:anchorId="63AB899B">
          <v:shape id="_x0000_i1062" type="#_x0000_t75" style="width:286.35pt;height:52.75pt" o:ole="">
            <v:imagedata r:id="rId84" o:title=""/>
          </v:shape>
          <o:OLEObject Type="Embed" ProgID="Equation.DSMT4" ShapeID="_x0000_i1062" DrawAspect="Content" ObjectID="_1740491719" r:id="rId85"/>
        </w:object>
      </w:r>
      <w:r w:rsidR="0006028D" w:rsidRPr="00E36B7F">
        <w:t xml:space="preserve">                         </w:t>
      </w:r>
      <w:r w:rsidRPr="00E36B7F">
        <w:t xml:space="preserve">         </w:t>
      </w:r>
      <w:r w:rsidR="0006028D" w:rsidRPr="00E36B7F">
        <w:t xml:space="preserve">                       (</w:t>
      </w:r>
      <w:r w:rsidRPr="00E36B7F">
        <w:t>20</w:t>
      </w:r>
      <w:r w:rsidR="0006028D" w:rsidRPr="00E36B7F">
        <w:t>)</w:t>
      </w:r>
    </w:p>
    <w:p w14:paraId="1EF30D4D" w14:textId="324CD17E" w:rsidR="0006028D" w:rsidRPr="00E36B7F" w:rsidRDefault="00057B9E" w:rsidP="0006028D">
      <w:pPr>
        <w:bidi w:val="0"/>
        <w:spacing w:line="360" w:lineRule="auto"/>
        <w:ind w:right="-154"/>
        <w:jc w:val="both"/>
        <w:rPr>
          <w:rFonts w:asciiTheme="majorBidi" w:hAnsiTheme="majorBidi" w:cstheme="majorBidi"/>
        </w:rPr>
      </w:pPr>
      <w:r w:rsidRPr="00E36B7F">
        <w:rPr>
          <w:rFonts w:asciiTheme="majorBidi" w:hAnsiTheme="majorBidi" w:cstheme="majorBidi"/>
          <w:position w:val="-28"/>
        </w:rPr>
        <w:object w:dxaOrig="6619" w:dyaOrig="700" w14:anchorId="702FCA82">
          <v:shape id="_x0000_i1063" type="#_x0000_t75" style="width:318.15pt;height:39.35pt" o:ole="">
            <v:imagedata r:id="rId86" o:title=""/>
          </v:shape>
          <o:OLEObject Type="Embed" ProgID="Equation.DSMT4" ShapeID="_x0000_i1063" DrawAspect="Content" ObjectID="_1740491720" r:id="rId87"/>
        </w:object>
      </w:r>
      <w:r w:rsidRPr="00E36B7F">
        <w:rPr>
          <w:position w:val="-12"/>
        </w:rPr>
        <w:object w:dxaOrig="1200" w:dyaOrig="360" w14:anchorId="7478C5E6">
          <v:shape id="_x0000_i1064" type="#_x0000_t75" style="width:63.65pt;height:19.25pt" o:ole="">
            <v:imagedata r:id="rId88" o:title=""/>
          </v:shape>
          <o:OLEObject Type="Embed" ProgID="Equation.DSMT4" ShapeID="_x0000_i1064" DrawAspect="Content" ObjectID="_1740491721" r:id="rId89"/>
        </w:object>
      </w:r>
      <w:r w:rsidR="0006028D" w:rsidRPr="00E36B7F">
        <w:rPr>
          <w:rFonts w:asciiTheme="majorBidi" w:hAnsiTheme="majorBidi" w:cstheme="majorBidi"/>
        </w:rPr>
        <w:t xml:space="preserve">    </w:t>
      </w:r>
      <w:r w:rsidRPr="00E36B7F">
        <w:rPr>
          <w:rFonts w:asciiTheme="majorBidi" w:hAnsiTheme="majorBidi" w:cstheme="majorBidi"/>
        </w:rPr>
        <w:t xml:space="preserve">       </w:t>
      </w:r>
      <w:r w:rsidR="0006028D" w:rsidRPr="00E36B7F">
        <w:rPr>
          <w:rFonts w:asciiTheme="majorBidi" w:hAnsiTheme="majorBidi" w:cstheme="majorBidi"/>
        </w:rPr>
        <w:t xml:space="preserve">             (</w:t>
      </w:r>
      <w:r w:rsidRPr="00E36B7F">
        <w:rPr>
          <w:rFonts w:asciiTheme="majorBidi" w:hAnsiTheme="majorBidi" w:cstheme="majorBidi"/>
        </w:rPr>
        <w:t>21</w:t>
      </w:r>
      <w:r w:rsidR="0006028D" w:rsidRPr="00E36B7F">
        <w:rPr>
          <w:rFonts w:asciiTheme="majorBidi" w:hAnsiTheme="majorBidi" w:cstheme="majorBidi"/>
        </w:rPr>
        <w:t>)</w:t>
      </w:r>
    </w:p>
    <w:p w14:paraId="6D52061B" w14:textId="3EAB9256" w:rsidR="0006028D" w:rsidRPr="00E36B7F" w:rsidRDefault="0006028D" w:rsidP="005D4432">
      <w:pPr>
        <w:tabs>
          <w:tab w:val="left" w:pos="6911"/>
        </w:tabs>
        <w:bidi w:val="0"/>
        <w:spacing w:line="360" w:lineRule="auto"/>
        <w:ind w:right="-154"/>
        <w:jc w:val="both"/>
        <w:rPr>
          <w:rFonts w:asciiTheme="majorBidi" w:hAnsiTheme="majorBidi" w:cstheme="majorBidi"/>
        </w:rPr>
      </w:pPr>
      <w:proofErr w:type="gramStart"/>
      <w:r w:rsidRPr="00E36B7F">
        <w:rPr>
          <w:rFonts w:asciiTheme="majorBidi" w:hAnsiTheme="majorBidi" w:cstheme="majorBidi"/>
        </w:rPr>
        <w:t>where</w:t>
      </w:r>
      <w:proofErr w:type="gramEnd"/>
      <w:r w:rsidRPr="00E36B7F">
        <w:t xml:space="preserve"> </w:t>
      </w:r>
      <w:r w:rsidR="00057B9E" w:rsidRPr="00E36B7F">
        <w:t>w</w:t>
      </w:r>
      <w:r w:rsidRPr="00E36B7F">
        <w:t xml:space="preserve"> </w:t>
      </w:r>
      <w:r w:rsidR="00057B9E" w:rsidRPr="00E36B7F">
        <w:rPr>
          <w:rFonts w:asciiTheme="majorBidi" w:hAnsiTheme="majorBidi" w:cstheme="majorBidi"/>
        </w:rPr>
        <w:t>denotes</w:t>
      </w:r>
      <w:r w:rsidRPr="00E36B7F">
        <w:rPr>
          <w:rFonts w:asciiTheme="majorBidi" w:hAnsiTheme="majorBidi" w:cstheme="majorBidi"/>
        </w:rPr>
        <w:t xml:space="preserve"> to (</w:t>
      </w:r>
      <w:r w:rsidR="00057B9E" w:rsidRPr="00E36B7F">
        <w:rPr>
          <w:rFonts w:asciiTheme="majorBidi" w:hAnsiTheme="majorBidi" w:cstheme="majorBidi"/>
          <w:noProof/>
          <w:position w:val="-12"/>
        </w:rPr>
        <w:object w:dxaOrig="1219" w:dyaOrig="360" w14:anchorId="584CFF51">
          <v:shape id="_x0000_i1065" type="#_x0000_t75" style="width:61.1pt;height:17.6pt" o:ole="">
            <v:imagedata r:id="rId90" o:title=""/>
          </v:shape>
          <o:OLEObject Type="Embed" ProgID="Equation.DSMT4" ShapeID="_x0000_i1065" DrawAspect="Content" ObjectID="_1740491722" r:id="rId91"/>
        </w:object>
      </w:r>
      <w:r w:rsidRPr="00E36B7F">
        <w:rPr>
          <w:rFonts w:asciiTheme="majorBidi" w:hAnsiTheme="majorBidi" w:cstheme="majorBidi"/>
        </w:rPr>
        <w:t xml:space="preserve">). </w:t>
      </w:r>
      <w:r w:rsidR="00057B9E" w:rsidRPr="00E36B7F">
        <w:rPr>
          <w:position w:val="-4"/>
        </w:rPr>
        <w:object w:dxaOrig="260" w:dyaOrig="220" w14:anchorId="1CEB9C85">
          <v:shape id="_x0000_i1066" type="#_x0000_t75" style="width:12.55pt;height:10.9pt" o:ole="">
            <v:imagedata r:id="rId92" o:title=""/>
          </v:shape>
          <o:OLEObject Type="Embed" ProgID="Equation.DSMT4" ShapeID="_x0000_i1066" DrawAspect="Content" ObjectID="_1740491723" r:id="rId93"/>
        </w:object>
      </w:r>
      <w:r w:rsidRPr="00E36B7F">
        <w:rPr>
          <w:rFonts w:asciiTheme="majorBidi" w:hAnsiTheme="majorBidi" w:cstheme="majorBidi"/>
        </w:rPr>
        <w:t xml:space="preserve"> </w:t>
      </w:r>
      <w:proofErr w:type="gramStart"/>
      <w:r w:rsidRPr="00E36B7F">
        <w:rPr>
          <w:rFonts w:asciiTheme="majorBidi" w:hAnsiTheme="majorBidi" w:cstheme="majorBidi"/>
        </w:rPr>
        <w:t>is</w:t>
      </w:r>
      <w:proofErr w:type="gramEnd"/>
      <w:r w:rsidRPr="00E36B7F">
        <w:rPr>
          <w:rFonts w:asciiTheme="majorBidi" w:hAnsiTheme="majorBidi" w:cstheme="majorBidi"/>
        </w:rPr>
        <w:t xml:space="preserve"> </w:t>
      </w:r>
      <w:r w:rsidR="00057B9E" w:rsidRPr="00E36B7F">
        <w:rPr>
          <w:rFonts w:asciiTheme="majorBidi" w:hAnsiTheme="majorBidi" w:cstheme="majorBidi"/>
        </w:rPr>
        <w:t>grid</w:t>
      </w:r>
      <w:r w:rsidRPr="00E36B7F">
        <w:rPr>
          <w:rFonts w:asciiTheme="majorBidi" w:hAnsiTheme="majorBidi" w:cstheme="majorBidi"/>
        </w:rPr>
        <w:t xml:space="preserve"> </w:t>
      </w:r>
      <w:r w:rsidR="00057B9E" w:rsidRPr="00E36B7F">
        <w:rPr>
          <w:rFonts w:asciiTheme="majorBidi" w:hAnsiTheme="majorBidi" w:cstheme="majorBidi"/>
        </w:rPr>
        <w:t>points number</w:t>
      </w:r>
      <w:r w:rsidRPr="00E36B7F">
        <w:rPr>
          <w:rFonts w:asciiTheme="majorBidi" w:hAnsiTheme="majorBidi" w:cstheme="majorBidi"/>
        </w:rPr>
        <w:t xml:space="preserve">. </w:t>
      </w:r>
      <w:r w:rsidRPr="00E36B7F">
        <w:rPr>
          <w:position w:val="-10"/>
        </w:rPr>
        <w:object w:dxaOrig="340" w:dyaOrig="320" w14:anchorId="15E068D8">
          <v:shape id="_x0000_i1067" type="#_x0000_t75" style="width:15.9pt;height:15.9pt" o:ole="">
            <v:imagedata r:id="rId94" o:title=""/>
          </v:shape>
          <o:OLEObject Type="Embed" ProgID="Equation.DSMT4" ShapeID="_x0000_i1067" DrawAspect="Content" ObjectID="_1740491724" r:id="rId95"/>
        </w:object>
      </w:r>
      <w:r w:rsidRPr="00E36B7F">
        <w:rPr>
          <w:rFonts w:asciiTheme="majorBidi" w:hAnsiTheme="majorBidi" w:cstheme="majorBidi"/>
        </w:rPr>
        <w:t xml:space="preserve"> </w:t>
      </w:r>
      <w:proofErr w:type="gramStart"/>
      <w:r w:rsidRPr="00E36B7F">
        <w:rPr>
          <w:rFonts w:asciiTheme="majorBidi" w:hAnsiTheme="majorBidi" w:cstheme="majorBidi"/>
        </w:rPr>
        <w:t>is</w:t>
      </w:r>
      <w:proofErr w:type="gramEnd"/>
      <w:r w:rsidRPr="00E36B7F">
        <w:rPr>
          <w:rFonts w:asciiTheme="majorBidi" w:hAnsiTheme="majorBidi" w:cstheme="majorBidi"/>
        </w:rPr>
        <w:t xml:space="preserve"> </w:t>
      </w:r>
      <w:r w:rsidR="0051792E" w:rsidRPr="00E36B7F">
        <w:rPr>
          <w:rFonts w:asciiTheme="majorBidi" w:hAnsiTheme="majorBidi" w:cstheme="majorBidi"/>
        </w:rPr>
        <w:t>mesh</w:t>
      </w:r>
      <w:r w:rsidRPr="00E36B7F">
        <w:rPr>
          <w:rFonts w:asciiTheme="majorBidi" w:hAnsiTheme="majorBidi" w:cstheme="majorBidi"/>
        </w:rPr>
        <w:t xml:space="preserve"> size. </w:t>
      </w:r>
      <w:r w:rsidR="0051792E" w:rsidRPr="00E36B7F">
        <w:rPr>
          <w:position w:val="-16"/>
        </w:rPr>
        <w:object w:dxaOrig="1579" w:dyaOrig="460" w14:anchorId="5D22E7BB">
          <v:shape id="_x0000_i1068" type="#_x0000_t75" style="width:78.7pt;height:24.3pt" o:ole="">
            <v:imagedata r:id="rId96" o:title=""/>
          </v:shape>
          <o:OLEObject Type="Embed" ProgID="Equation.DSMT4" ShapeID="_x0000_i1068" DrawAspect="Content" ObjectID="_1740491725" r:id="rId97"/>
        </w:object>
      </w:r>
      <w:r w:rsidRPr="00E36B7F">
        <w:rPr>
          <w:rFonts w:asciiTheme="majorBidi" w:hAnsiTheme="majorBidi" w:cstheme="majorBidi"/>
        </w:rPr>
        <w:t xml:space="preserve"> </w:t>
      </w:r>
      <w:proofErr w:type="gramStart"/>
      <w:r w:rsidRPr="00E36B7F">
        <w:rPr>
          <w:rFonts w:asciiTheme="majorBidi" w:hAnsiTheme="majorBidi" w:cstheme="majorBidi"/>
        </w:rPr>
        <w:t>can</w:t>
      </w:r>
      <w:proofErr w:type="gramEnd"/>
      <w:r w:rsidRPr="00E36B7F">
        <w:rPr>
          <w:rFonts w:asciiTheme="majorBidi" w:hAnsiTheme="majorBidi" w:cstheme="majorBidi"/>
        </w:rPr>
        <w:t xml:space="preserve"> be </w:t>
      </w:r>
      <w:r w:rsidR="005D4432" w:rsidRPr="00E36B7F">
        <w:rPr>
          <w:rFonts w:asciiTheme="majorBidi" w:hAnsiTheme="majorBidi" w:cstheme="majorBidi"/>
        </w:rPr>
        <w:t>determined</w:t>
      </w:r>
      <w:r w:rsidRPr="00E36B7F">
        <w:rPr>
          <w:rFonts w:asciiTheme="majorBidi" w:hAnsiTheme="majorBidi" w:cstheme="majorBidi"/>
        </w:rPr>
        <w:t xml:space="preserve"> by differentiating </w:t>
      </w:r>
      <w:r w:rsidR="005D4432" w:rsidRPr="00E36B7F">
        <w:rPr>
          <w:rFonts w:asciiTheme="majorBidi" w:hAnsiTheme="majorBidi" w:cstheme="majorBidi"/>
        </w:rPr>
        <w:t xml:space="preserve">equations </w:t>
      </w:r>
      <w:r w:rsidRPr="00E36B7F">
        <w:rPr>
          <w:rFonts w:asciiTheme="majorBidi" w:hAnsiTheme="majorBidi" w:cstheme="majorBidi"/>
        </w:rPr>
        <w:t>(</w:t>
      </w:r>
      <w:r w:rsidR="005D4432" w:rsidRPr="00E36B7F">
        <w:rPr>
          <w:rFonts w:asciiTheme="majorBidi" w:hAnsiTheme="majorBidi" w:cstheme="majorBidi"/>
        </w:rPr>
        <w:t>19</w:t>
      </w:r>
      <w:r w:rsidRPr="00E36B7F">
        <w:rPr>
          <w:rFonts w:asciiTheme="majorBidi" w:hAnsiTheme="majorBidi" w:cstheme="majorBidi"/>
        </w:rPr>
        <w:t>) and (</w:t>
      </w:r>
      <w:r w:rsidR="005D4432" w:rsidRPr="00E36B7F">
        <w:rPr>
          <w:rFonts w:asciiTheme="majorBidi" w:hAnsiTheme="majorBidi" w:cstheme="majorBidi"/>
        </w:rPr>
        <w:t>20</w:t>
      </w:r>
      <w:r w:rsidRPr="00E36B7F">
        <w:rPr>
          <w:rFonts w:asciiTheme="majorBidi" w:hAnsiTheme="majorBidi" w:cstheme="majorBidi"/>
        </w:rPr>
        <w:t>) as:</w:t>
      </w:r>
    </w:p>
    <w:p w14:paraId="7EC1306B" w14:textId="7EC7BB49" w:rsidR="0006028D" w:rsidRPr="00E36B7F" w:rsidRDefault="004C6671" w:rsidP="004C6671">
      <w:pPr>
        <w:pStyle w:val="ListParagraph"/>
        <w:autoSpaceDE w:val="0"/>
        <w:autoSpaceDN w:val="0"/>
        <w:bidi w:val="0"/>
        <w:adjustRightInd w:val="0"/>
        <w:spacing w:after="240" w:line="276" w:lineRule="auto"/>
        <w:ind w:left="0" w:right="-189"/>
        <w:jc w:val="both"/>
      </w:pPr>
      <w:r w:rsidRPr="00E36B7F">
        <w:rPr>
          <w:position w:val="-76"/>
        </w:rPr>
        <w:object w:dxaOrig="5679" w:dyaOrig="1620" w14:anchorId="1F20D2CB">
          <v:shape id="_x0000_i1069" type="#_x0000_t75" style="width:261.2pt;height:82.05pt" o:ole="">
            <v:imagedata r:id="rId98" o:title=""/>
          </v:shape>
          <o:OLEObject Type="Embed" ProgID="Equation.DSMT4" ShapeID="_x0000_i1069" DrawAspect="Content" ObjectID="_1740491726" r:id="rId99"/>
        </w:object>
      </w:r>
      <w:r w:rsidR="0006028D" w:rsidRPr="00E36B7F">
        <w:rPr>
          <w:position w:val="-104"/>
        </w:rPr>
        <w:t xml:space="preserve">      </w:t>
      </w:r>
      <w:r w:rsidR="0006028D" w:rsidRPr="00E36B7F">
        <w:t xml:space="preserve">                                               </w:t>
      </w:r>
      <w:r w:rsidRPr="00E36B7F">
        <w:t xml:space="preserve">    </w:t>
      </w:r>
      <w:r w:rsidR="0006028D" w:rsidRPr="00E36B7F">
        <w:t xml:space="preserve">         (</w:t>
      </w:r>
      <w:r w:rsidRPr="00E36B7F">
        <w:t>22</w:t>
      </w:r>
      <w:r w:rsidR="0006028D" w:rsidRPr="00E36B7F">
        <w:t>)</w:t>
      </w:r>
    </w:p>
    <w:p w14:paraId="23BB27A9" w14:textId="2EB92DBB" w:rsidR="00F55676" w:rsidRPr="00E36B7F" w:rsidRDefault="00F55676" w:rsidP="002D23B4">
      <w:pPr>
        <w:bidi w:val="0"/>
        <w:spacing w:line="480" w:lineRule="auto"/>
        <w:ind w:right="-43" w:firstLine="567"/>
      </w:pPr>
      <w:r w:rsidRPr="00E36B7F">
        <w:t xml:space="preserve">The iterative method is </w:t>
      </w:r>
      <w:r w:rsidR="00B555EA" w:rsidRPr="00E36B7F">
        <w:t>used</w:t>
      </w:r>
      <w:r w:rsidRPr="00E36B7F">
        <w:t xml:space="preserve"> to </w:t>
      </w:r>
      <w:r w:rsidR="00B555EA" w:rsidRPr="00E36B7F">
        <w:t>overcome</w:t>
      </w:r>
      <w:r w:rsidRPr="00E36B7F">
        <w:t xml:space="preserve"> the nonlinear problem </w:t>
      </w:r>
      <w:r w:rsidRPr="00E36B7F">
        <w:rPr>
          <w:color w:val="FF0000"/>
        </w:rPr>
        <w:fldChar w:fldCharType="begin" w:fldLock="1"/>
      </w:r>
      <w:r w:rsidR="004D25E2">
        <w:rPr>
          <w:color w:val="FF0000"/>
        </w:rPr>
        <w:instrText>ADDIN CSL_CITATION {"citationItems":[{"id":"ITEM-1","itemData":{"author":[{"dropping-particle":"","family":"Ragb","given":"Ola","non-dropping-particle":"","parse-names":false,"suffix":""},{"dropping-particle":"","family":"Mohamed","given":"Mokhtar","non-dropping-particle":"","parse-names":false,"suffix":""},{"dropping-particle":"","family":"Matbuly","given":"M S","non-dropping-particle":"","parse-names":false,"suffix":""}],"container-title":"Modern Applied Science","id":"ITEM-1","issue":"7","issued":{"date-parts":[["2019"]]},"page":"49","title":"Vibration analysis of magneto-electro-thermo NanoBeam resting on nonlinear elastic foundation using sinc and discrete singular convolution differential quadrature method","type":"article-journal","volume":"13"},"uris":["http://www.mendeley.com/documents/?uuid=7d441c6e-0a4b-4f6b-83a0-39123fb5834c"]},{"id":"ITEM-2","itemData":{"DOI":"10.1016/j.heliyon.2019.e01856","ISSN":"24058440","abstract":"This work introduces a numerical scheme for free vibration analysis of elastically supported piezoelectric nanobeam. Based on Hamilton principle, governing equations of the problem are derived. The problem is formulated for linear and nonlinear Winkler–Pasternak foundation type. Three differential quadrature techniques are employed to reduce the problem to an Eigen-value problem. The reduced system is solved iteratively. The natural frequencies of the beam are obtained. Numerical analysis is implemented to investigate computational characteristics affecting convergence, accuracy and efficiency of the proposed scheme. The obtained results agreed with the previous analytical and numerical ones. Furthermore, a parametric study is introduced to show influence of supporting conditions, two different electrical boundary conditions, material characteristics, foundation parameters, temperature change, external electric voltage, nonlocal parameter and beam length-to-thickness ratio on the values of natural frequencies and mode shapes of the problem.","author":[{"dropping-particle":"","family":"Ragb","given":"Ola","non-dropping-particle":"","parse-names":false,"suffix":""},{"dropping-particle":"","family":"Mohamed","given":"Mokhtar","non-dropping-particle":"","parse-names":false,"suffix":""},{"dropping-particle":"","family":"Matbuly","given":"M. S.","non-dropping-particle":"","parse-names":false,"suffix":""}],"container-title":"Heliyon","id":"ITEM-2","issue":"6","issued":{"date-parts":[["2019"]]},"page":"e01856","publisher":"Elsevier Ltd","title":"Free vibration of a piezoelectric nanobeam resting on nonlinear Winkler-Pasternak foundation by quadrature methods","type":"article-journal","volume":"5"},"uris":["http://www.mendeley.com/documents/?uuid=cff802fe-95e3-4503-a183-a12fd32b07db"]},{"id":"ITEM-3","itemData":{"DOI":"10.1002/er.6892","ISSN":"1099114X","abstract":"This work presents different numerical methods that are used for the first time in solving Perovskite solar cells (PSCs). Classical differential quadrature, sinc, and discrete singular convolution (Regularized Shannon and Delta Lagrange kernels) methods are employed for studying this problem. The governing equations are derived based on Poisson's and continuity equations. The different quadrature techniques are introduced to convert the system of nonlinear partial differential equations to nonlinear algebraic system. Then, an iterative method is used to solve this system. Convergence and efficiency of the obtained results with error ≤10−8 depend on various computational characteristics for each technique. The computed results match with previous experiment, exact, finite difference, SCAPS 1-D simulation software, and finite element scheme. Then, the comprehensive parametric study is explored to show the effects of density states, gap energy, thickness, temperatures, lifetimes, wavelength, absorption coefficient, recombination prefactor, and recombination mechanisms whether direct or indirect on power conversion efficiency (PCE) and charge transport of solar cells with and without interface material. After all that have been studied on PSCs, it was found that the best value of PCEs was 32%. Thus, the computed results of the present schemes may be useful for improving the performance level of PSCs.","author":[{"dropping-particle":"","family":"Ragb","given":"Ola","non-dropping-particle":"","parse-names":false,"suffix":""},{"dropping-particle":"","family":"Mohamed","given":"Mokhtar","non-dropping-particle":"","parse-names":false,"suffix":""},{"dropping-particle":"","family":"Matbuly","given":"M. S.","non-dropping-particle":"","parse-names":false,"suffix":""},{"dropping-particle":"","family":"Civalek","given":"O.","non-dropping-particle":"","parse-names":false,"suffix":""}],"container-title":"International Journal of Energy Research","id":"ITEM-3","issue":"11","issued":{"date-parts":[["2021"]]},"page":"16456-16477","title":"An accurate numerical approach for studying perovskite solar cells","type":"article-journal","volume":"45"},"uris":["http://www.mendeley.com/documents/?uuid=0392a260-abae-457c-8552-eaea2196bb23"]}],"mendeley":{"formattedCitation":"[59–61]","plainTextFormattedCitation":"[59–61]","previouslyFormattedCitation":"[59–61]"},"properties":{"noteIndex":0},"schema":"https://github.com/citation-style-language/schema/raw/master/csl-citation.json"}</w:instrText>
      </w:r>
      <w:r w:rsidRPr="00E36B7F">
        <w:rPr>
          <w:color w:val="FF0000"/>
        </w:rPr>
        <w:fldChar w:fldCharType="separate"/>
      </w:r>
      <w:r w:rsidR="00056C1D" w:rsidRPr="00056C1D">
        <w:rPr>
          <w:noProof/>
          <w:color w:val="FF0000"/>
        </w:rPr>
        <w:t>[59–61]</w:t>
      </w:r>
      <w:r w:rsidRPr="00E36B7F">
        <w:rPr>
          <w:color w:val="FF0000"/>
        </w:rPr>
        <w:fldChar w:fldCharType="end"/>
      </w:r>
      <w:r w:rsidRPr="00E36B7F">
        <w:t xml:space="preserve">. </w:t>
      </w:r>
      <w:r w:rsidR="00B555EA" w:rsidRPr="00E36B7F">
        <w:t>The governing equation is first solved as a linear system</w:t>
      </w:r>
      <w:r w:rsidR="00B555EA" w:rsidRPr="00E36B7F">
        <w:rPr>
          <w:rtl/>
        </w:rPr>
        <w:t>.</w:t>
      </w:r>
      <w:r w:rsidR="00B555EA" w:rsidRPr="00E36B7F">
        <w:t xml:space="preserve"> Then, we solve them as a nonlinear system iteratively until we achieve the required convergence, which is as follows</w:t>
      </w:r>
      <w:r w:rsidRPr="00E36B7F">
        <w:t>:</w:t>
      </w:r>
    </w:p>
    <w:p w14:paraId="18564780" w14:textId="64DEB8B6" w:rsidR="00F55676" w:rsidRPr="00E36B7F" w:rsidRDefault="00F55676" w:rsidP="007A79A2">
      <w:pPr>
        <w:bidi w:val="0"/>
        <w:spacing w:line="480" w:lineRule="auto"/>
        <w:ind w:right="-116"/>
        <w:jc w:val="both"/>
      </w:pPr>
      <w:r w:rsidRPr="00E36B7F">
        <w:t xml:space="preserve"> </w:t>
      </w:r>
      <w:r w:rsidR="007A79A2" w:rsidRPr="00E36B7F">
        <w:rPr>
          <w:position w:val="-36"/>
        </w:rPr>
        <w:object w:dxaOrig="4140" w:dyaOrig="840" w14:anchorId="265EF3C9">
          <v:shape id="_x0000_i1070" type="#_x0000_t75" style="width:206.8pt;height:41.85pt" o:ole="">
            <v:imagedata r:id="rId100" o:title=""/>
          </v:shape>
          <o:OLEObject Type="Embed" ProgID="Equation.DSMT4" ShapeID="_x0000_i1070" DrawAspect="Content" ObjectID="_1740491727" r:id="rId101"/>
        </w:object>
      </w:r>
      <w:r w:rsidR="007A79A2" w:rsidRPr="00E36B7F">
        <w:t xml:space="preserve">              </w:t>
      </w:r>
      <w:r w:rsidR="000A3E22" w:rsidRPr="00E36B7F">
        <w:t xml:space="preserve">                                                                   (</w:t>
      </w:r>
      <w:r w:rsidR="007A79A2" w:rsidRPr="00E36B7F">
        <w:t>23</w:t>
      </w:r>
      <w:r w:rsidR="000A3E22" w:rsidRPr="00E36B7F">
        <w:t>)</w:t>
      </w:r>
    </w:p>
    <w:p w14:paraId="552EF6DF" w14:textId="7EDCF4FB" w:rsidR="004009AD" w:rsidRPr="00E36B7F" w:rsidRDefault="0067342B" w:rsidP="00767A80">
      <w:pPr>
        <w:bidi w:val="0"/>
        <w:spacing w:line="480" w:lineRule="auto"/>
        <w:ind w:right="-116" w:firstLine="567"/>
        <w:jc w:val="both"/>
      </w:pPr>
      <w:r w:rsidRPr="00E36B7F">
        <w:t xml:space="preserve">Finally, we use the </w:t>
      </w:r>
      <w:r w:rsidR="00767A80" w:rsidRPr="00E36B7F">
        <w:t xml:space="preserve">SINC-DQM </w:t>
      </w:r>
      <w:r w:rsidRPr="00E36B7F">
        <w:t xml:space="preserve">in the generalized Caputo's fractional derivative to determine the weighting coefficients </w:t>
      </w:r>
      <w:r w:rsidR="00767A80" w:rsidRPr="00E36B7F">
        <w:rPr>
          <w:position w:val="-22"/>
        </w:rPr>
        <w:object w:dxaOrig="600" w:dyaOrig="560" w14:anchorId="6B470961">
          <v:shape id="_x0000_i1071" type="#_x0000_t75" style="width:31pt;height:27.65pt" o:ole="">
            <v:imagedata r:id="rId102" o:title=""/>
          </v:shape>
          <o:OLEObject Type="Embed" ProgID="Equation.DSMT4" ShapeID="_x0000_i1071" DrawAspect="Content" ObjectID="_1740491728" r:id="rId103"/>
        </w:object>
      </w:r>
      <w:r w:rsidR="003419FB" w:rsidRPr="00E36B7F">
        <w:t xml:space="preserve">for </w:t>
      </w:r>
      <w:r w:rsidR="00767A80" w:rsidRPr="00E36B7F">
        <w:rPr>
          <w:position w:val="-16"/>
        </w:rPr>
        <w:object w:dxaOrig="1100" w:dyaOrig="480" w14:anchorId="73240794">
          <v:shape id="_x0000_i1072" type="#_x0000_t75" style="width:50.25pt;height:20.1pt" o:ole="">
            <v:imagedata r:id="rId104" o:title=""/>
          </v:shape>
          <o:OLEObject Type="Embed" ProgID="Equation.DSMT4" ShapeID="_x0000_i1072" DrawAspect="Content" ObjectID="_1740491729" r:id="rId105"/>
        </w:object>
      </w:r>
      <w:proofErr w:type="gramStart"/>
      <w:r w:rsidR="003419FB" w:rsidRPr="00E36B7F">
        <w:t xml:space="preserve">and </w:t>
      </w:r>
      <w:r w:rsidR="00767A80" w:rsidRPr="00E36B7F">
        <w:rPr>
          <w:position w:val="-6"/>
        </w:rPr>
        <w:object w:dxaOrig="600" w:dyaOrig="279" w14:anchorId="02F25241">
          <v:shape id="_x0000_i1073" type="#_x0000_t75" style="width:30.15pt;height:14.25pt" o:ole="">
            <v:imagedata r:id="rId106" o:title=""/>
          </v:shape>
          <o:OLEObject Type="Embed" ProgID="Equation.DSMT4" ShapeID="_x0000_i1073" DrawAspect="Content" ObjectID="_1740491730" r:id="rId107"/>
        </w:object>
      </w:r>
      <w:r w:rsidR="003419FB" w:rsidRPr="00E36B7F">
        <w:t xml:space="preserve"> ,  as follows:</w:t>
      </w:r>
    </w:p>
    <w:p w14:paraId="6CA50049" w14:textId="0A0A3C03" w:rsidR="00AC7813" w:rsidRPr="00E36B7F" w:rsidRDefault="003114CB" w:rsidP="00A15F32">
      <w:pPr>
        <w:autoSpaceDE w:val="0"/>
        <w:autoSpaceDN w:val="0"/>
        <w:bidi w:val="0"/>
        <w:adjustRightInd w:val="0"/>
        <w:spacing w:line="480" w:lineRule="auto"/>
        <w:jc w:val="both"/>
      </w:pPr>
      <w:r w:rsidRPr="00E36B7F">
        <w:rPr>
          <w:b/>
          <w:bCs/>
          <w:u w:val="single"/>
        </w:rPr>
        <w:t xml:space="preserve">Generalized </w:t>
      </w:r>
      <w:r w:rsidR="00AC7813" w:rsidRPr="00E36B7F">
        <w:rPr>
          <w:b/>
          <w:bCs/>
          <w:u w:val="single"/>
        </w:rPr>
        <w:t>Caputo's Fractional Derivative of order</w:t>
      </w:r>
      <w:r w:rsidR="00AC7813" w:rsidRPr="00E36B7F">
        <w:t xml:space="preserve"> </w:t>
      </w:r>
      <w:r w:rsidRPr="00E36B7F">
        <w:rPr>
          <w:position w:val="-16"/>
        </w:rPr>
        <w:object w:dxaOrig="1180" w:dyaOrig="480" w14:anchorId="78340C78">
          <v:shape id="_x0000_i1074" type="#_x0000_t75" style="width:53.6pt;height:20.1pt" o:ole="">
            <v:imagedata r:id="rId108" o:title=""/>
          </v:shape>
          <o:OLEObject Type="Embed" ProgID="Equation.DSMT4" ShapeID="_x0000_i1074" DrawAspect="Content" ObjectID="_1740491731" r:id="rId109"/>
        </w:object>
      </w:r>
      <w:r w:rsidRPr="00E36B7F">
        <w:t xml:space="preserve"> and </w:t>
      </w:r>
      <w:r w:rsidRPr="00E36B7F">
        <w:rPr>
          <w:position w:val="-10"/>
        </w:rPr>
        <w:object w:dxaOrig="600" w:dyaOrig="320" w14:anchorId="763461F3">
          <v:shape id="_x0000_i1075" type="#_x0000_t75" style="width:30.15pt;height:15.9pt" o:ole="">
            <v:imagedata r:id="rId110" o:title=""/>
          </v:shape>
          <o:OLEObject Type="Embed" ProgID="Equation.DSMT4" ShapeID="_x0000_i1075" DrawAspect="Content" ObjectID="_1740491732" r:id="rId111"/>
        </w:object>
      </w:r>
      <w:r w:rsidR="00AC7813" w:rsidRPr="00E36B7F">
        <w:t xml:space="preserve"> is </w:t>
      </w:r>
      <w:r w:rsidR="00D1132C" w:rsidRPr="00E36B7F">
        <w:t>presented</w:t>
      </w:r>
      <w:r w:rsidR="00AC7813" w:rsidRPr="00E36B7F">
        <w:t xml:space="preserve"> as:</w:t>
      </w:r>
    </w:p>
    <w:p w14:paraId="1108ECFB" w14:textId="358A1F50" w:rsidR="00AC7813" w:rsidRPr="00E36B7F" w:rsidRDefault="00874DB4" w:rsidP="00447068">
      <w:pPr>
        <w:autoSpaceDE w:val="0"/>
        <w:autoSpaceDN w:val="0"/>
        <w:bidi w:val="0"/>
        <w:adjustRightInd w:val="0"/>
        <w:spacing w:line="480" w:lineRule="auto"/>
        <w:jc w:val="both"/>
      </w:pPr>
      <w:r w:rsidRPr="00E36B7F">
        <w:rPr>
          <w:position w:val="-124"/>
        </w:rPr>
        <w:object w:dxaOrig="9380" w:dyaOrig="2600" w14:anchorId="4C7CCC11">
          <v:shape id="_x0000_i1076" type="#_x0000_t75" style="width:452.1pt;height:128.95pt" o:ole="">
            <v:imagedata r:id="rId112" o:title=""/>
          </v:shape>
          <o:OLEObject Type="Embed" ProgID="Equation.DSMT4" ShapeID="_x0000_i1076" DrawAspect="Content" ObjectID="_1740491733" r:id="rId113"/>
        </w:object>
      </w:r>
      <w:r w:rsidR="00AC7813" w:rsidRPr="00E36B7F">
        <w:t>(</w:t>
      </w:r>
      <w:r w:rsidR="00447068" w:rsidRPr="00E36B7F">
        <w:t>24</w:t>
      </w:r>
      <w:r w:rsidR="00AC7813" w:rsidRPr="00E36B7F">
        <w:t>)</w:t>
      </w:r>
    </w:p>
    <w:p w14:paraId="24FD8490" w14:textId="6B1BCC7A" w:rsidR="00AC7813" w:rsidRPr="00E36B7F" w:rsidRDefault="007D2C0B" w:rsidP="005F351F">
      <w:pPr>
        <w:pStyle w:val="ListParagraph"/>
        <w:tabs>
          <w:tab w:val="right" w:pos="426"/>
        </w:tabs>
        <w:bidi w:val="0"/>
        <w:spacing w:line="480" w:lineRule="auto"/>
        <w:ind w:left="0" w:right="-2"/>
      </w:pPr>
      <w:r w:rsidRPr="00E36B7F">
        <w:t>So</w:t>
      </w:r>
      <w:r w:rsidR="00AC7813" w:rsidRPr="00E36B7F">
        <w:t>,</w:t>
      </w:r>
      <w:r w:rsidR="005F351F" w:rsidRPr="00E36B7F">
        <w:t xml:space="preserve"> the weighting coefficient </w:t>
      </w:r>
      <w:r w:rsidR="00835904" w:rsidRPr="00E36B7F">
        <w:rPr>
          <w:position w:val="-22"/>
        </w:rPr>
        <w:object w:dxaOrig="560" w:dyaOrig="560" w14:anchorId="228F361D">
          <v:shape id="_x0000_i1077" type="#_x0000_t75" style="width:29.3pt;height:28.45pt" o:ole="">
            <v:imagedata r:id="rId114" o:title=""/>
          </v:shape>
          <o:OLEObject Type="Embed" ProgID="Equation.DSMT4" ShapeID="_x0000_i1077" DrawAspect="Content" ObjectID="_1740491734" r:id="rId115"/>
        </w:object>
      </w:r>
      <w:r w:rsidR="005F351F" w:rsidRPr="00E36B7F">
        <w:t>is</w:t>
      </w:r>
      <w:r w:rsidR="00AC7813" w:rsidRPr="00E36B7F">
        <w:t xml:space="preserve"> </w:t>
      </w:r>
      <w:r w:rsidR="00B838B2" w:rsidRPr="00E36B7F">
        <w:t>calculated</w:t>
      </w:r>
      <w:r w:rsidR="00AC7813" w:rsidRPr="00E36B7F">
        <w:t xml:space="preserve"> as:</w:t>
      </w:r>
    </w:p>
    <w:p w14:paraId="2CD35231" w14:textId="553A55D2" w:rsidR="00AC7813" w:rsidRPr="00E36B7F" w:rsidRDefault="00AC7813" w:rsidP="00447068">
      <w:pPr>
        <w:pStyle w:val="ListParagraph"/>
        <w:tabs>
          <w:tab w:val="right" w:pos="426"/>
        </w:tabs>
        <w:bidi w:val="0"/>
        <w:spacing w:line="480" w:lineRule="auto"/>
        <w:ind w:left="0" w:right="-2"/>
      </w:pPr>
      <w:r w:rsidRPr="00E36B7F">
        <w:t xml:space="preserve">  </w:t>
      </w:r>
      <w:r w:rsidR="00835904" w:rsidRPr="00E36B7F">
        <w:rPr>
          <w:position w:val="-30"/>
        </w:rPr>
        <w:object w:dxaOrig="4520" w:dyaOrig="920" w14:anchorId="566509E2">
          <v:shape id="_x0000_i1078" type="#_x0000_t75" style="width:226.05pt;height:45.2pt" o:ole="">
            <v:imagedata r:id="rId116" o:title=""/>
          </v:shape>
          <o:OLEObject Type="Embed" ProgID="Equation.DSMT4" ShapeID="_x0000_i1078" DrawAspect="Content" ObjectID="_1740491735" r:id="rId117"/>
        </w:object>
      </w:r>
      <w:r w:rsidRPr="00E36B7F">
        <w:t xml:space="preserve">,   </w:t>
      </w:r>
      <w:r w:rsidR="00F3120E" w:rsidRPr="00E36B7F">
        <w:t xml:space="preserve">        </w:t>
      </w:r>
      <w:r w:rsidR="00835904" w:rsidRPr="00E36B7F">
        <w:rPr>
          <w:position w:val="-16"/>
        </w:rPr>
        <w:object w:dxaOrig="1719" w:dyaOrig="460" w14:anchorId="4E10A2EC">
          <v:shape id="_x0000_i1079" type="#_x0000_t75" style="width:87.9pt;height:22.6pt" o:ole="">
            <v:imagedata r:id="rId118" o:title=""/>
          </v:shape>
          <o:OLEObject Type="Embed" ProgID="Equation.DSMT4" ShapeID="_x0000_i1079" DrawAspect="Content" ObjectID="_1740491736" r:id="rId119"/>
        </w:object>
      </w:r>
      <w:r w:rsidRPr="00E36B7F">
        <w:t xml:space="preserve">   </w:t>
      </w:r>
      <w:r w:rsidR="005F351F" w:rsidRPr="00E36B7F">
        <w:t xml:space="preserve">       </w:t>
      </w:r>
      <w:r w:rsidR="00835904" w:rsidRPr="00E36B7F">
        <w:t xml:space="preserve">    </w:t>
      </w:r>
      <w:r w:rsidRPr="00E36B7F">
        <w:t xml:space="preserve">          </w:t>
      </w:r>
      <w:r w:rsidR="00560410" w:rsidRPr="00E36B7F">
        <w:t xml:space="preserve">   </w:t>
      </w:r>
      <w:r w:rsidRPr="00E36B7F">
        <w:t xml:space="preserve">  </w:t>
      </w:r>
      <w:r w:rsidR="00F3120E" w:rsidRPr="00E36B7F">
        <w:t xml:space="preserve"> </w:t>
      </w:r>
      <w:r w:rsidRPr="00E36B7F">
        <w:t xml:space="preserve"> (</w:t>
      </w:r>
      <w:r w:rsidR="00447068" w:rsidRPr="00E36B7F">
        <w:t>25</w:t>
      </w:r>
      <w:r w:rsidRPr="00E36B7F">
        <w:t>)</w:t>
      </w:r>
    </w:p>
    <w:p w14:paraId="3EDE1EF8" w14:textId="77777777" w:rsidR="00F73416" w:rsidRPr="00E36B7F" w:rsidRDefault="00F73416" w:rsidP="00C07D29">
      <w:pPr>
        <w:pStyle w:val="ListParagraph"/>
        <w:numPr>
          <w:ilvl w:val="0"/>
          <w:numId w:val="1"/>
        </w:numPr>
        <w:tabs>
          <w:tab w:val="left" w:pos="360"/>
        </w:tabs>
        <w:autoSpaceDE w:val="0"/>
        <w:autoSpaceDN w:val="0"/>
        <w:bidi w:val="0"/>
        <w:adjustRightInd w:val="0"/>
        <w:spacing w:line="480" w:lineRule="auto"/>
        <w:ind w:left="0" w:firstLine="0"/>
        <w:jc w:val="both"/>
        <w:rPr>
          <w:b/>
          <w:bCs/>
        </w:rPr>
      </w:pPr>
      <w:r w:rsidRPr="00E36B7F">
        <w:rPr>
          <w:b/>
          <w:bCs/>
        </w:rPr>
        <w:t>NUMERICAL RESULTS</w:t>
      </w:r>
    </w:p>
    <w:p w14:paraId="071822E2" w14:textId="0D89759B" w:rsidR="006B60DD" w:rsidRPr="00E36B7F" w:rsidRDefault="006B60DD" w:rsidP="00ED6B21">
      <w:pPr>
        <w:bidi w:val="0"/>
        <w:spacing w:line="480" w:lineRule="auto"/>
        <w:ind w:right="-154" w:firstLine="851"/>
        <w:jc w:val="both"/>
        <w:rPr>
          <w:rFonts w:asciiTheme="majorBidi" w:hAnsiTheme="majorBidi" w:cstheme="majorBidi"/>
          <w:noProof/>
        </w:rPr>
      </w:pPr>
      <w:r w:rsidRPr="00E36B7F">
        <w:rPr>
          <w:rFonts w:asciiTheme="majorBidi" w:hAnsiTheme="majorBidi" w:cstheme="majorBidi"/>
          <w:noProof/>
        </w:rPr>
        <w:t xml:space="preserve">In this section of the paper, the developed GFDQM is tested on a fractional-order Lorenz system problem, and the accuracy and efficiency of the proposed method are proved. SINC-DQM </w:t>
      </w:r>
      <w:r w:rsidR="00ED6B21" w:rsidRPr="00E36B7F">
        <w:rPr>
          <w:color w:val="FF0000"/>
        </w:rPr>
        <w:fldChar w:fldCharType="begin" w:fldLock="1"/>
      </w:r>
      <w:r w:rsidR="00ED6B21" w:rsidRPr="00E36B7F">
        <w:rPr>
          <w:color w:val="FF0000"/>
        </w:rPr>
        <w:instrText>ADDIN CSL_CITATION {"citationItems":[{"id":"ITEM-1","itemData":{"ISSN":"0264-4401","author":[{"dropping-particle":"","family":"Korkmaz","given":"Alper","non-dropping-particle":"","parse-names":false,"suffix":""},{"dropping-particle":"","family":"Dağ","given":"İdris","non-dropping-particle":"","parse-names":false,"suffix":""}],"container-title":"Engineering Computations","id":"ITEM-1","issued":{"date-parts":[["2011"]]},"publisher":"Emerald Group Publishing Limited","title":"Shock wave simulations using sinc differential quadrature method","type":"article-journal"},"uris":["http://www.mendeley.com/documents/?uuid=f8aaa2f1-1795-4229-8f2d-f2a1e56a862c"]},{"id":"ITEM-2","itemData":{"ISSN":"0096-3003","author":[{"dropping-particle":"","family":"Qiu","given":"Wenlin","non-dropping-particle":"","parse-names":false,"suffix":""},{"dropping-particle":"","family":"Xu","given":"Da","non-dropping-particle":"","parse-names":false,"suffix":""},{"dropping-particle":"","family":"Guo","given":"Jing","non-dropping-particle":"","parse-names":false,"suffix":""}],"container-title":"Applied Mathematics and Computation","id":"ITEM-2","issued":{"date-parts":[["2021"]]},"page":"125693","publisher":"Elsevier","title":"Numerical solution of the fourth-order partial integro-differential equation with multi-term kernels by the Sinc-collocation method based on the double exponential transformation","type":"article-journal","volume":"392"},"uris":["http://www.mendeley.com/documents/?uuid=b58c35c3-2972-4628-8ebe-2e5b53b1393a"]}],"mendeley":{"formattedCitation":"[39,40]","plainTextFormattedCitation":"[39,40]","previouslyFormattedCitation":"[39,40]"},"properties":{"noteIndex":0},"schema":"https://github.com/citation-style-language/schema/raw/master/csl-citation.json"}</w:instrText>
      </w:r>
      <w:r w:rsidR="00ED6B21" w:rsidRPr="00E36B7F">
        <w:rPr>
          <w:color w:val="FF0000"/>
        </w:rPr>
        <w:fldChar w:fldCharType="separate"/>
      </w:r>
      <w:r w:rsidR="00ED6B21" w:rsidRPr="00E36B7F">
        <w:rPr>
          <w:noProof/>
          <w:color w:val="FF0000"/>
        </w:rPr>
        <w:t>[39,40]</w:t>
      </w:r>
      <w:r w:rsidR="00ED6B21" w:rsidRPr="00E36B7F">
        <w:rPr>
          <w:color w:val="FF0000"/>
        </w:rPr>
        <w:fldChar w:fldCharType="end"/>
      </w:r>
      <w:r w:rsidR="00ED6B21" w:rsidRPr="00E36B7F">
        <w:rPr>
          <w:rFonts w:asciiTheme="majorBidi" w:hAnsiTheme="majorBidi" w:cstheme="majorBidi"/>
          <w:noProof/>
        </w:rPr>
        <w:t xml:space="preserve"> </w:t>
      </w:r>
      <w:r w:rsidRPr="00E36B7F">
        <w:rPr>
          <w:rFonts w:asciiTheme="majorBidi" w:hAnsiTheme="majorBidi" w:cstheme="majorBidi"/>
          <w:noProof/>
        </w:rPr>
        <w:t xml:space="preserve">and the concept of generalized Caputo are used to study fractional order differential equations in initial value fractional problems. We successfully completed our calculations by writing MATLAB code for this method. The principal objective of this paper is to discover the efficiency and accuracy of the developed technique by comparing the computed results to preceding numerical and analytical solutions </w:t>
      </w:r>
      <w:r w:rsidR="00ED6B21" w:rsidRPr="00E36B7F">
        <w:rPr>
          <w:color w:val="FF0000"/>
        </w:rPr>
        <w:fldChar w:fldCharType="begin" w:fldLock="1"/>
      </w:r>
      <w:r w:rsidR="00ED6B21" w:rsidRPr="00E36B7F">
        <w:rPr>
          <w:color w:val="FF0000"/>
        </w:rPr>
        <w:instrText>ADDIN CSL_CITATION {"citationItems":[{"id":"ITEM-1","itemData":{"ISSN":"0304-4289","author":[{"dropping-particle":"","family":"Daftardar-Gejji","given":"Varsha","non-dropping-particle":"","parse-names":false,"suffix":""},{"dropping-particle":"","family":"Bhalekar","given":"Sachin","non-dropping-particle":"","parse-names":false,"suffix":""},{"dropping-particle":"","family":"Gade","given":"Prashant","non-dropping-particle":"","parse-names":false,"suffix":""}],"container-title":"Pramana","id":"ITEM-1","issued":{"date-parts":[["2012"]]},"page":"61-69","publisher":"Springer","title":"Dynamics of fractional-ordered Chen system with delay","type":"article-journal","volume":"79"},"uris":["http://www.mendeley.com/documents/?uuid=ab55d5b0-2e22-4cd3-90f0-27ecb3bb7a08"]},{"id":"ITEM-2","itemData":{"author":[{"dropping-particle":"","family":"Katugampola","given":"Udita N","non-dropping-particle":"","parse-names":false,"suffix":""}],"container-title":"arXiv preprint arXiv:1411.5229","id":"ITEM-2","issued":{"date-parts":[["2014"]]},"title":"Existence and uniqueness results for a class of generalized fractional differential equations","type":"article-journal"},"uris":["http://www.mendeley.com/documents/?uuid=094bd9c0-a0d1-4c3f-97a8-bface0853d2d"]},{"id":"ITEM-3","itemData":{"ISSN":"1687-1847","author":[{"dropping-particle":"","family":"Khan","given":"Najeeb Alam","non-dropping-particle":"","parse-names":false,"suffix":""},{"dropping-particle":"","family":"Ara","given":"Asmat","non-dropping-particle":"","parse-names":false,"suffix":""},{"dropping-particle":"","family":"Alam Khan","given":"Nadeem","non-dropping-particle":"","parse-names":false,"suffix":""}],"container-title":"Advances in Difference Equations","id":"ITEM-3","issue":"1","issued":{"date-parts":[["2013"]]},"page":"1-16","publisher":"SpringerOpen","title":"Fractional-order Riccati differential equation: analytical approximation and numerical results","type":"article-journal","volume":"2013"},"uris":["http://www.mendeley.com/documents/?uuid=11985251-abc9-4c65-bd5a-519573c56028"]},{"id":"ITEM-4","itemData":{"ISSN":"0168-9274","author":[{"dropping-particle":"","family":"Odibat","given":"Zaid","non-dropping-particle":"","parse-names":false,"suffix":""},{"dropping-particle":"","family":"Baleanu","given":"Dumitru","non-dropping-particle":"","parse-names":false,"suffix":""}],"container-title":"Applied Numerical Mathematics","id":"ITEM-4","issued":{"date-parts":[["2020"]]},"page":"94-105","publisher":"Elsevier","title":"Numerical simulation of initial value problems with generalized Caputo-type fractional derivatives","type":"article-journal","volume":"156"},"uris":["http://www.mendeley.com/documents/?uuid=5006c840-1f1a-4710-8e0e-71d2ba040cc9"]},{"id":"ITEM-5","itemData":{"ISSN":"0960-0779","author":[{"dropping-particle":"","family":"Baleanu","given":"Dumitru","non-dropping-particle":"","parse-names":false,"suffix":""},{"dropping-particle":"","family":"Wu","given":"Guo–Cheng","non-dropping-particle":"","parse-names":false,"suffix":""},{"dropping-particle":"","family":"Zeng","given":"Sheng–Da","non-dropping-particle":"","parse-names":false,"suffix":""}],"container-title":"Chaos, Solitons &amp; Fractals","id":"ITEM-5","issued":{"date-parts":[["2017"]]},"page":"99-105","publisher":"Elsevier","title":"Chaos analysis and asymptotic stability of generalized Caputo fractional differential equations","type":"article-journal","volume":"102"},"uris":["http://www.mendeley.com/documents/?uuid=5b1e41fe-24b7-408c-a242-01deea3b4866"]}],"mendeley":{"formattedCitation":"[41–45]","plainTextFormattedCitation":"[41–45]","previouslyFormattedCitation":"[41–45]"},"properties":{"noteIndex":0},"schema":"https://github.com/citation-style-language/schema/raw/master/csl-citation.json"}</w:instrText>
      </w:r>
      <w:r w:rsidR="00ED6B21" w:rsidRPr="00E36B7F">
        <w:rPr>
          <w:color w:val="FF0000"/>
        </w:rPr>
        <w:fldChar w:fldCharType="separate"/>
      </w:r>
      <w:r w:rsidR="00ED6B21" w:rsidRPr="00E36B7F">
        <w:rPr>
          <w:noProof/>
          <w:color w:val="FF0000"/>
        </w:rPr>
        <w:t>[41–45]</w:t>
      </w:r>
      <w:r w:rsidR="00ED6B21" w:rsidRPr="00E36B7F">
        <w:rPr>
          <w:color w:val="FF0000"/>
        </w:rPr>
        <w:fldChar w:fldCharType="end"/>
      </w:r>
      <w:r w:rsidR="00ED6B21" w:rsidRPr="00E36B7F">
        <w:rPr>
          <w:rFonts w:asciiTheme="majorBidi" w:hAnsiTheme="majorBidi" w:cstheme="majorBidi"/>
          <w:noProof/>
        </w:rPr>
        <w:t>.</w:t>
      </w:r>
    </w:p>
    <w:p w14:paraId="73E4577C" w14:textId="12C10473" w:rsidR="00F73416" w:rsidRPr="00E36B7F" w:rsidRDefault="00AD49C8" w:rsidP="0080276B">
      <w:pPr>
        <w:bidi w:val="0"/>
        <w:spacing w:line="480" w:lineRule="auto"/>
        <w:ind w:right="-2"/>
        <w:jc w:val="both"/>
      </w:pPr>
      <w:r w:rsidRPr="00E36B7F">
        <w:rPr>
          <w:b/>
          <w:bCs/>
          <w:color w:val="000000"/>
        </w:rPr>
        <w:t>Problem 4.1</w:t>
      </w:r>
      <w:r w:rsidRPr="00E36B7F">
        <w:rPr>
          <w:color w:val="000000"/>
        </w:rPr>
        <w:t xml:space="preserve"> </w:t>
      </w:r>
      <w:r w:rsidR="0080276B" w:rsidRPr="00E36B7F">
        <w:rPr>
          <w:color w:val="000000"/>
        </w:rPr>
        <w:t>After substituting the equations (24, 25) in the fractional-order Lorenz system (2)</w:t>
      </w:r>
      <w:r w:rsidR="00F73416" w:rsidRPr="00E36B7F">
        <w:t>:</w:t>
      </w:r>
    </w:p>
    <w:p w14:paraId="23B8B823" w14:textId="0586A357" w:rsidR="00992BEC" w:rsidRPr="00E36B7F" w:rsidRDefault="00FA508C" w:rsidP="0079275D">
      <w:pPr>
        <w:bidi w:val="0"/>
        <w:jc w:val="both"/>
      </w:pPr>
      <w:r w:rsidRPr="00E36B7F">
        <w:rPr>
          <w:position w:val="-40"/>
        </w:rPr>
        <w:object w:dxaOrig="5260" w:dyaOrig="920" w14:anchorId="4CC9DC31">
          <v:shape id="_x0000_i1080" type="#_x0000_t75" style="width:276.3pt;height:47.7pt" o:ole="">
            <v:imagedata r:id="rId120" o:title=""/>
          </v:shape>
          <o:OLEObject Type="Embed" ProgID="Equation.DSMT4" ShapeID="_x0000_i1080" DrawAspect="Content" ObjectID="_1740491737" r:id="rId121"/>
        </w:object>
      </w:r>
      <w:r w:rsidR="00992BEC" w:rsidRPr="00E36B7F">
        <w:t xml:space="preserve">,             </w:t>
      </w:r>
      <w:r w:rsidRPr="00E36B7F">
        <w:t xml:space="preserve">      </w:t>
      </w:r>
      <w:r w:rsidR="00992BEC" w:rsidRPr="00E36B7F">
        <w:t xml:space="preserve">                 </w:t>
      </w:r>
      <w:r w:rsidRPr="00E36B7F">
        <w:t xml:space="preserve">   </w:t>
      </w:r>
      <w:r w:rsidR="00992BEC" w:rsidRPr="00E36B7F">
        <w:t xml:space="preserve">               (26-a)</w:t>
      </w:r>
    </w:p>
    <w:p w14:paraId="007CDA87" w14:textId="38527106" w:rsidR="00992BEC" w:rsidRPr="00E36B7F" w:rsidRDefault="007059E4" w:rsidP="0079275D">
      <w:pPr>
        <w:bidi w:val="0"/>
        <w:jc w:val="both"/>
      </w:pPr>
      <w:r w:rsidRPr="00E36B7F">
        <w:rPr>
          <w:position w:val="-40"/>
        </w:rPr>
        <w:object w:dxaOrig="6759" w:dyaOrig="920" w14:anchorId="77110F07">
          <v:shape id="_x0000_i1081" type="#_x0000_t75" style="width:344.1pt;height:46.05pt" o:ole="">
            <v:imagedata r:id="rId122" o:title=""/>
          </v:shape>
          <o:OLEObject Type="Embed" ProgID="Equation.DSMT4" ShapeID="_x0000_i1081" DrawAspect="Content" ObjectID="_1740491738" r:id="rId123"/>
        </w:object>
      </w:r>
      <w:r w:rsidR="00992BEC" w:rsidRPr="00E36B7F">
        <w:t>,</w:t>
      </w:r>
      <w:r w:rsidRPr="00E36B7F">
        <w:t xml:space="preserve">                              </w:t>
      </w:r>
      <w:r w:rsidR="00992BEC" w:rsidRPr="00E36B7F">
        <w:t>(26-b)</w:t>
      </w:r>
    </w:p>
    <w:p w14:paraId="33EE01DA" w14:textId="600071A4" w:rsidR="00992BEC" w:rsidRPr="00E36B7F" w:rsidRDefault="003A30ED" w:rsidP="0079275D">
      <w:pPr>
        <w:bidi w:val="0"/>
        <w:jc w:val="both"/>
      </w:pPr>
      <w:r w:rsidRPr="00E36B7F">
        <w:rPr>
          <w:position w:val="-38"/>
        </w:rPr>
        <w:object w:dxaOrig="6280" w:dyaOrig="840" w14:anchorId="647A6777">
          <v:shape id="_x0000_i1082" type="#_x0000_t75" style="width:339.05pt;height:44.35pt" o:ole="">
            <v:imagedata r:id="rId124" o:title=""/>
          </v:shape>
          <o:OLEObject Type="Embed" ProgID="Equation.DSMT4" ShapeID="_x0000_i1082" DrawAspect="Content" ObjectID="_1740491739" r:id="rId125"/>
        </w:object>
      </w:r>
      <w:r w:rsidR="00992BEC" w:rsidRPr="00E36B7F">
        <w:t>,                                (26-c)</w:t>
      </w:r>
    </w:p>
    <w:p w14:paraId="72A4F369" w14:textId="0798DEF0" w:rsidR="00B62B0E" w:rsidRPr="00E36B7F" w:rsidRDefault="003A30ED" w:rsidP="00FA508C">
      <w:pPr>
        <w:bidi w:val="0"/>
        <w:spacing w:before="240" w:line="480" w:lineRule="auto"/>
        <w:ind w:right="-154" w:firstLine="900"/>
        <w:jc w:val="both"/>
      </w:pPr>
      <w:r w:rsidRPr="00E36B7F">
        <w:lastRenderedPageBreak/>
        <w:t>The initial condition (3) is also addressed by substituting in the governing equation</w:t>
      </w:r>
      <w:r w:rsidR="00302E1F" w:rsidRPr="00E36B7F">
        <w:t>s</w:t>
      </w:r>
      <w:r w:rsidRPr="00E36B7F">
        <w:t xml:space="preserve"> (26). </w:t>
      </w:r>
      <w:r w:rsidR="00216618" w:rsidRPr="00E36B7F">
        <w:t xml:space="preserve">We will now begin to demonstrate the obtained results to explain the </w:t>
      </w:r>
      <w:r w:rsidR="004B6F94" w:rsidRPr="00E36B7F">
        <w:t xml:space="preserve">accuracy and efficiency </w:t>
      </w:r>
      <w:r w:rsidR="00216618" w:rsidRPr="00E36B7F">
        <w:t xml:space="preserve">of GFDQM using </w:t>
      </w:r>
      <w:r w:rsidR="004B6F94" w:rsidRPr="00E36B7F">
        <w:t>SINC shape function</w:t>
      </w:r>
      <w:r w:rsidR="00216618" w:rsidRPr="00E36B7F">
        <w:t xml:space="preserve"> with generalized Caputo sense, as follows</w:t>
      </w:r>
      <w:r w:rsidR="00D50ADA" w:rsidRPr="00E36B7F">
        <w:t>:</w:t>
      </w:r>
    </w:p>
    <w:p w14:paraId="7BAE1F93" w14:textId="133AB88B" w:rsidR="00715F3F" w:rsidRPr="00E36B7F" w:rsidRDefault="00715F3F" w:rsidP="0079275D">
      <w:pPr>
        <w:bidi w:val="0"/>
        <w:spacing w:line="480" w:lineRule="auto"/>
        <w:ind w:right="-154" w:firstLine="900"/>
        <w:jc w:val="both"/>
        <w:rPr>
          <w:rFonts w:asciiTheme="majorBidi" w:hAnsiTheme="majorBidi" w:cstheme="majorBidi"/>
          <w:noProof/>
          <w:rtl/>
          <w:lang w:bidi="ar-EG"/>
        </w:rPr>
      </w:pPr>
      <w:r w:rsidRPr="00E36B7F">
        <w:rPr>
          <w:rFonts w:asciiTheme="majorBidi" w:hAnsiTheme="majorBidi" w:cstheme="majorBidi"/>
          <w:noProof/>
          <w:lang w:bidi="ar-EG"/>
        </w:rPr>
        <w:t xml:space="preserve">Table </w:t>
      </w:r>
      <w:r w:rsidR="0079275D" w:rsidRPr="00E36B7F">
        <w:rPr>
          <w:rFonts w:asciiTheme="majorBidi" w:hAnsiTheme="majorBidi" w:cstheme="majorBidi"/>
          <w:noProof/>
          <w:lang w:bidi="ar-EG"/>
        </w:rPr>
        <w:t>(</w:t>
      </w:r>
      <w:r w:rsidRPr="00E36B7F">
        <w:rPr>
          <w:rFonts w:asciiTheme="majorBidi" w:hAnsiTheme="majorBidi" w:cstheme="majorBidi"/>
          <w:noProof/>
          <w:lang w:bidi="ar-EG"/>
        </w:rPr>
        <w:t>1</w:t>
      </w:r>
      <w:r w:rsidR="0079275D" w:rsidRPr="00E36B7F">
        <w:rPr>
          <w:rFonts w:asciiTheme="majorBidi" w:hAnsiTheme="majorBidi" w:cstheme="majorBidi"/>
          <w:noProof/>
          <w:lang w:bidi="ar-EG"/>
        </w:rPr>
        <w:t>-2)</w:t>
      </w:r>
      <w:r w:rsidRPr="00E36B7F">
        <w:rPr>
          <w:rFonts w:asciiTheme="majorBidi" w:hAnsiTheme="majorBidi" w:cstheme="majorBidi"/>
          <w:noProof/>
          <w:lang w:bidi="ar-EG"/>
        </w:rPr>
        <w:t xml:space="preserve"> shows the effect of using SINC-DQM on the computation of a fractional-order Lorenz system for different fractional power of </w:t>
      </w:r>
      <w:r w:rsidRPr="00E36B7F">
        <w:rPr>
          <w:position w:val="-12"/>
        </w:rPr>
        <w:object w:dxaOrig="639" w:dyaOrig="400" w14:anchorId="44DED3C4">
          <v:shape id="_x0000_i1083" type="#_x0000_t75" style="width:32.65pt;height:19.25pt" o:ole="">
            <v:imagedata r:id="rId126" o:title=""/>
          </v:shape>
          <o:OLEObject Type="Embed" ProgID="Equation.DSMT4" ShapeID="_x0000_i1083" DrawAspect="Content" ObjectID="_1740491740" r:id="rId127"/>
        </w:object>
      </w:r>
      <w:r w:rsidRPr="00E36B7F">
        <w:rPr>
          <w:rFonts w:asciiTheme="majorBidi" w:hAnsiTheme="majorBidi" w:cstheme="majorBidi"/>
          <w:noProof/>
          <w:lang w:bidi="ar-EG"/>
        </w:rPr>
        <w:t xml:space="preserve"> at various grid points (N). In general, as the number of grid points increases, so does the accuracy with error </w:t>
      </w:r>
      <w:r w:rsidRPr="00E36B7F">
        <w:rPr>
          <w:position w:val="-6"/>
        </w:rPr>
        <w:object w:dxaOrig="740" w:dyaOrig="380" w14:anchorId="414C3C5F">
          <v:shape id="_x0000_i1084" type="#_x0000_t75" style="width:36.85pt;height:19.25pt" o:ole="">
            <v:imagedata r:id="rId128" o:title=""/>
          </v:shape>
          <o:OLEObject Type="Embed" ProgID="Equation.DSMT4" ShapeID="_x0000_i1084" DrawAspect="Content" ObjectID="_1740491741" r:id="rId129"/>
        </w:object>
      </w:r>
      <w:r w:rsidRPr="00E36B7F">
        <w:rPr>
          <w:rFonts w:asciiTheme="majorBidi" w:hAnsiTheme="majorBidi" w:cstheme="majorBidi"/>
          <w:noProof/>
          <w:lang w:bidi="ar-EG"/>
        </w:rPr>
        <w:t>and the performa</w:t>
      </w:r>
      <w:r w:rsidR="008A1D3A" w:rsidRPr="00E36B7F">
        <w:rPr>
          <w:rFonts w:asciiTheme="majorBidi" w:hAnsiTheme="majorBidi" w:cstheme="majorBidi"/>
          <w:noProof/>
          <w:lang w:bidi="ar-EG"/>
        </w:rPr>
        <w:t>nce time of approximately (0.028</w:t>
      </w:r>
      <w:r w:rsidRPr="00E36B7F">
        <w:rPr>
          <w:rFonts w:asciiTheme="majorBidi" w:hAnsiTheme="majorBidi" w:cstheme="majorBidi"/>
          <w:noProof/>
          <w:lang w:bidi="ar-EG"/>
        </w:rPr>
        <w:t xml:space="preserve"> sec)</w:t>
      </w:r>
      <w:r w:rsidR="0079275D" w:rsidRPr="00E36B7F">
        <w:rPr>
          <w:rFonts w:asciiTheme="majorBidi" w:hAnsiTheme="majorBidi" w:cstheme="majorBidi"/>
          <w:noProof/>
          <w:lang w:bidi="ar-EG"/>
        </w:rPr>
        <w:t xml:space="preserve"> at T = 2 sec</w:t>
      </w:r>
      <w:r w:rsidRPr="00E36B7F">
        <w:rPr>
          <w:rFonts w:asciiTheme="majorBidi" w:hAnsiTheme="majorBidi" w:cstheme="majorBidi"/>
          <w:noProof/>
          <w:lang w:bidi="ar-EG"/>
        </w:rPr>
        <w:t>. Furthermore, increasing the number of grids with time leads to greater accu</w:t>
      </w:r>
      <w:r w:rsidR="008A1D3A" w:rsidRPr="00E36B7F">
        <w:rPr>
          <w:rFonts w:asciiTheme="majorBidi" w:hAnsiTheme="majorBidi" w:cstheme="majorBidi"/>
          <w:noProof/>
          <w:lang w:bidi="ar-EG"/>
        </w:rPr>
        <w:t>racy; for example, at time (t =2), we use grid points (N =13)</w:t>
      </w:r>
      <w:r w:rsidRPr="00E36B7F">
        <w:rPr>
          <w:rFonts w:asciiTheme="majorBidi" w:hAnsiTheme="majorBidi" w:cstheme="majorBidi"/>
          <w:noProof/>
          <w:lang w:bidi="ar-EG"/>
        </w:rPr>
        <w:t xml:space="preserve">. </w:t>
      </w:r>
      <w:r w:rsidR="008A1D3A" w:rsidRPr="00E36B7F">
        <w:rPr>
          <w:rFonts w:asciiTheme="majorBidi" w:hAnsiTheme="majorBidi" w:cstheme="majorBidi"/>
          <w:noProof/>
          <w:lang w:bidi="ar-EG"/>
        </w:rPr>
        <w:t>Additionally</w:t>
      </w:r>
      <w:r w:rsidRPr="00E36B7F">
        <w:rPr>
          <w:rFonts w:asciiTheme="majorBidi" w:hAnsiTheme="majorBidi" w:cstheme="majorBidi"/>
          <w:noProof/>
          <w:lang w:bidi="ar-EG"/>
        </w:rPr>
        <w:t>, we use significantly fewer grids than in previous studies (N=</w:t>
      </w:r>
      <w:r w:rsidR="008A1D3A" w:rsidRPr="00E36B7F">
        <w:rPr>
          <w:rFonts w:asciiTheme="majorBidi" w:hAnsiTheme="majorBidi" w:cstheme="majorBidi"/>
          <w:noProof/>
          <w:lang w:bidi="ar-EG"/>
        </w:rPr>
        <w:t>1280</w:t>
      </w:r>
      <w:r w:rsidRPr="00E36B7F">
        <w:rPr>
          <w:rFonts w:asciiTheme="majorBidi" w:hAnsiTheme="majorBidi" w:cstheme="majorBidi"/>
          <w:noProof/>
          <w:lang w:bidi="ar-EG"/>
        </w:rPr>
        <w:t xml:space="preserve">) </w:t>
      </w:r>
      <w:r w:rsidRPr="00E36B7F">
        <w:rPr>
          <w:color w:val="FF0000"/>
        </w:rPr>
        <w:fldChar w:fldCharType="begin" w:fldLock="1"/>
      </w:r>
      <w:r w:rsidRPr="00E36B7F">
        <w:rPr>
          <w:color w:val="FF0000"/>
        </w:rPr>
        <w:instrText>ADDIN CSL_CITATION {"citationItems":[{"id":"ITEM-1","itemData":{"ISSN":"0304-4289","author":[{"dropping-particle":"","family":"Daftardar-Gejji","given":"Varsha","non-dropping-particle":"","parse-names":false,"suffix":""},{"dropping-particle":"","family":"Bhalekar","given":"Sachin","non-dropping-particle":"","parse-names":false,"suffix":""},{"dropping-particle":"","family":"Gade","given":"Prashant","non-dropping-particle":"","parse-names":false,"suffix":""}],"container-title":"Pramana","id":"ITEM-1","issued":{"date-parts":[["2012"]]},"page":"61-69","publisher":"Springer","title":"Dynamics of fractional-ordered Chen system with delay","type":"article-journal","volume":"79"},"uris":["http://www.mendeley.com/documents/?uuid=ab55d5b0-2e22-4cd3-90f0-27ecb3bb7a08"]},{"id":"ITEM-2","itemData":{"author":[{"dropping-particle":"","family":"Katugampola","given":"Udita N","non-dropping-particle":"","parse-names":false,"suffix":""}],"container-title":"arXiv preprint arXiv:1411.5229","id":"ITEM-2","issued":{"date-parts":[["2014"]]},"title":"Existence and uniqueness results for a class of generalized fractional differential equations","type":"article-journal"},"uris":["http://www.mendeley.com/documents/?uuid=094bd9c0-a0d1-4c3f-97a8-bface0853d2d"]},{"id":"ITEM-3","itemData":{"ISSN":"1687-1847","author":[{"dropping-particle":"","family":"Khan","given":"Najeeb Alam","non-dropping-particle":"","parse-names":false,"suffix":""},{"dropping-particle":"","family":"Ara","given":"Asmat","non-dropping-particle":"","parse-names":false,"suffix":""},{"dropping-particle":"","family":"Alam Khan","given":"Nadeem","non-dropping-particle":"","parse-names":false,"suffix":""}],"container-title":"Advances in Difference Equations","id":"ITEM-3","issue":"1","issued":{"date-parts":[["2013"]]},"page":"1-16","publisher":"SpringerOpen","title":"Fractional-order Riccati differential equation: analytical approximation and numerical results","type":"article-journal","volume":"2013"},"uris":["http://www.mendeley.com/documents/?uuid=11985251-abc9-4c65-bd5a-519573c56028"]},{"id":"ITEM-4","itemData":{"ISSN":"0168-9274","author":[{"dropping-particle":"","family":"Odibat","given":"Zaid","non-dropping-particle":"","parse-names":false,"suffix":""},{"dropping-particle":"","family":"Baleanu","given":"Dumitru","non-dropping-particle":"","parse-names":false,"suffix":""}],"container-title":"Applied Numerical Mathematics","id":"ITEM-4","issued":{"date-parts":[["2020"]]},"page":"94-105","publisher":"Elsevier","title":"Numerical simulation of initial value problems with generalized Caputo-type fractional derivatives","type":"article-journal","volume":"156"},"uris":["http://www.mendeley.com/documents/?uuid=5006c840-1f1a-4710-8e0e-71d2ba040cc9"]},{"id":"ITEM-5","itemData":{"ISSN":"0960-0779","author":[{"dropping-particle":"","family":"Baleanu","given":"Dumitru","non-dropping-particle":"","parse-names":false,"suffix":""},{"dropping-particle":"","family":"Wu","given":"Guo–Cheng","non-dropping-particle":"","parse-names":false,"suffix":""},{"dropping-particle":"","family":"Zeng","given":"Sheng–Da","non-dropping-particle":"","parse-names":false,"suffix":""}],"container-title":"Chaos, Solitons &amp; Fractals","id":"ITEM-5","issued":{"date-parts":[["2017"]]},"page":"99-105","publisher":"Elsevier","title":"Chaos analysis and asymptotic stability of generalized Caputo fractional differential equations","type":"article-journal","volume":"102"},"uris":["http://www.mendeley.com/documents/?uuid=5b1e41fe-24b7-408c-a242-01deea3b4866"]}],"mendeley":{"formattedCitation":"[41–45]","plainTextFormattedCitation":"[41–45]","previouslyFormattedCitation":"[41–45]"},"properties":{"noteIndex":0},"schema":"https://github.com/citation-style-language/schema/raw/master/csl-citation.json"}</w:instrText>
      </w:r>
      <w:r w:rsidRPr="00E36B7F">
        <w:rPr>
          <w:color w:val="FF0000"/>
        </w:rPr>
        <w:fldChar w:fldCharType="separate"/>
      </w:r>
      <w:r w:rsidRPr="00E36B7F">
        <w:rPr>
          <w:noProof/>
          <w:color w:val="FF0000"/>
        </w:rPr>
        <w:t>[41–45]</w:t>
      </w:r>
      <w:r w:rsidRPr="00E36B7F">
        <w:rPr>
          <w:color w:val="FF0000"/>
        </w:rPr>
        <w:fldChar w:fldCharType="end"/>
      </w:r>
      <w:r w:rsidRPr="00E36B7F">
        <w:rPr>
          <w:rFonts w:asciiTheme="majorBidi" w:hAnsiTheme="majorBidi" w:cstheme="majorBidi"/>
          <w:noProof/>
          <w:lang w:bidi="ar-EG"/>
        </w:rPr>
        <w:t>.</w:t>
      </w:r>
    </w:p>
    <w:p w14:paraId="6BF186C0" w14:textId="2111C528" w:rsidR="006C1910" w:rsidRPr="00E36B7F" w:rsidRDefault="006C1910" w:rsidP="0079275D">
      <w:pPr>
        <w:pStyle w:val="ListParagraph"/>
        <w:bidi w:val="0"/>
        <w:ind w:left="142" w:hanging="426"/>
        <w:jc w:val="both"/>
        <w:rPr>
          <w:lang w:bidi="ar-EG"/>
        </w:rPr>
      </w:pPr>
      <w:r w:rsidRPr="00E36B7F">
        <w:rPr>
          <w:b/>
          <w:bCs/>
          <w:lang w:bidi="ar-EG"/>
        </w:rPr>
        <w:t xml:space="preserve">Table </w:t>
      </w:r>
      <w:r w:rsidR="00E83214" w:rsidRPr="00E36B7F">
        <w:rPr>
          <w:rFonts w:hint="cs"/>
          <w:b/>
          <w:bCs/>
          <w:rtl/>
          <w:lang w:bidi="ar-EG"/>
        </w:rPr>
        <w:t>1</w:t>
      </w:r>
      <w:r w:rsidRPr="00E36B7F">
        <w:rPr>
          <w:lang w:bidi="ar-EG"/>
        </w:rPr>
        <w:t xml:space="preserve"> Computation of </w:t>
      </w:r>
      <w:r w:rsidR="00EB5470" w:rsidRPr="00E36B7F">
        <w:rPr>
          <w:position w:val="-10"/>
        </w:rPr>
        <w:object w:dxaOrig="1160" w:dyaOrig="320" w14:anchorId="5346054E">
          <v:shape id="_x0000_i1085" type="#_x0000_t75" style="width:58.6pt;height:15.9pt" o:ole="">
            <v:imagedata r:id="rId130" o:title=""/>
          </v:shape>
          <o:OLEObject Type="Embed" ProgID="Equation.DSMT4" ShapeID="_x0000_i1085" DrawAspect="Content" ObjectID="_1740491742" r:id="rId131"/>
        </w:object>
      </w:r>
      <w:r w:rsidR="00EB5470" w:rsidRPr="00E36B7F">
        <w:rPr>
          <w:lang w:bidi="ar-EG"/>
        </w:rPr>
        <w:t xml:space="preserve"> </w:t>
      </w:r>
      <w:r w:rsidRPr="00E36B7F">
        <w:rPr>
          <w:lang w:bidi="ar-EG"/>
        </w:rPr>
        <w:t xml:space="preserve">via </w:t>
      </w:r>
      <w:r w:rsidR="00EB5470" w:rsidRPr="00E36B7F">
        <w:rPr>
          <w:rFonts w:asciiTheme="majorBidi" w:hAnsiTheme="majorBidi" w:cstheme="majorBidi"/>
          <w:noProof/>
        </w:rPr>
        <w:t>SINC-DQM</w:t>
      </w:r>
      <w:r w:rsidRPr="00E36B7F">
        <w:rPr>
          <w:rFonts w:asciiTheme="majorBidi" w:hAnsiTheme="majorBidi" w:cstheme="majorBidi"/>
          <w:noProof/>
        </w:rPr>
        <w:t xml:space="preserve"> for </w:t>
      </w:r>
      <w:r w:rsidRPr="00E36B7F">
        <w:t>fractional Chen system</w:t>
      </w:r>
      <w:r w:rsidR="00760428" w:rsidRPr="00E36B7F">
        <w:rPr>
          <w:lang w:bidi="ar-EG"/>
        </w:rPr>
        <w:t xml:space="preserve"> (</w:t>
      </w:r>
      <w:r w:rsidR="00760428" w:rsidRPr="00E36B7F">
        <w:t>Lorenz system</w:t>
      </w:r>
      <w:r w:rsidR="00760428" w:rsidRPr="00E36B7F">
        <w:rPr>
          <w:lang w:bidi="ar-EG"/>
        </w:rPr>
        <w:t>)</w:t>
      </w:r>
      <w:r w:rsidRPr="00E36B7F">
        <w:rPr>
          <w:lang w:bidi="ar-EG"/>
        </w:rPr>
        <w:t xml:space="preserve"> with time (T = 2) </w:t>
      </w:r>
      <w:r w:rsidR="003D64CF" w:rsidRPr="00E36B7F">
        <w:rPr>
          <w:lang w:bidi="ar-EG"/>
        </w:rPr>
        <w:t xml:space="preserve">and fraction powers </w:t>
      </w:r>
      <w:r w:rsidR="003D64CF" w:rsidRPr="00E36B7F">
        <w:rPr>
          <w:position w:val="-12"/>
        </w:rPr>
        <w:object w:dxaOrig="1120" w:dyaOrig="400" w14:anchorId="7E854E81">
          <v:shape id="_x0000_i1086" type="#_x0000_t75" style="width:56.1pt;height:20.1pt" o:ole="">
            <v:imagedata r:id="rId132" o:title=""/>
          </v:shape>
          <o:OLEObject Type="Embed" ProgID="Equation.DSMT4" ShapeID="_x0000_i1086" DrawAspect="Content" ObjectID="_1740491743" r:id="rId133"/>
        </w:object>
      </w:r>
      <w:r w:rsidR="003D64CF" w:rsidRPr="00E36B7F">
        <w:rPr>
          <w:lang w:bidi="ar-EG"/>
        </w:rPr>
        <w:t xml:space="preserve"> </w:t>
      </w:r>
      <w:r w:rsidRPr="00E36B7F">
        <w:rPr>
          <w:lang w:bidi="ar-EG"/>
        </w:rPr>
        <w:t xml:space="preserve">at various grid points (N). </w:t>
      </w:r>
      <w:r w:rsidR="00E63291" w:rsidRPr="00E36B7F">
        <w:rPr>
          <w:position w:val="-18"/>
        </w:rPr>
        <w:object w:dxaOrig="2620" w:dyaOrig="420" w14:anchorId="34E06F12">
          <v:shape id="_x0000_i1087" type="#_x0000_t75" style="width:126.4pt;height:20.1pt" o:ole="">
            <v:imagedata r:id="rId134" o:title=""/>
          </v:shape>
          <o:OLEObject Type="Embed" ProgID="Equation.DSMT4" ShapeID="_x0000_i1087" DrawAspect="Content" ObjectID="_1740491744" r:id="rId135"/>
        </w:object>
      </w:r>
    </w:p>
    <w:tbl>
      <w:tblPr>
        <w:tblW w:w="0" w:type="auto"/>
        <w:jc w:val="center"/>
        <w:tblInd w:w="-1632" w:type="dxa"/>
        <w:tblBorders>
          <w:top w:val="single" w:sz="4" w:space="0" w:color="auto"/>
          <w:bottom w:val="single" w:sz="4" w:space="0" w:color="auto"/>
        </w:tblBorders>
        <w:tblLook w:val="04A0" w:firstRow="1" w:lastRow="0" w:firstColumn="1" w:lastColumn="0" w:noHBand="0" w:noVBand="1"/>
      </w:tblPr>
      <w:tblGrid>
        <w:gridCol w:w="456"/>
        <w:gridCol w:w="1476"/>
        <w:gridCol w:w="1476"/>
        <w:gridCol w:w="1596"/>
        <w:gridCol w:w="756"/>
        <w:gridCol w:w="696"/>
        <w:gridCol w:w="1356"/>
        <w:gridCol w:w="1356"/>
        <w:gridCol w:w="1356"/>
      </w:tblGrid>
      <w:tr w:rsidR="005A4124" w:rsidRPr="00E36B7F" w14:paraId="71E3F769" w14:textId="0E0EAA2E" w:rsidTr="00C56D9C">
        <w:trPr>
          <w:trHeight w:val="313"/>
          <w:jc w:val="center"/>
        </w:trPr>
        <w:tc>
          <w:tcPr>
            <w:tcW w:w="345" w:type="dxa"/>
            <w:vMerge w:val="restart"/>
            <w:tcBorders>
              <w:top w:val="single" w:sz="4" w:space="0" w:color="auto"/>
              <w:bottom w:val="single" w:sz="4" w:space="0" w:color="auto"/>
            </w:tcBorders>
            <w:shd w:val="clear" w:color="auto" w:fill="F2F2F2" w:themeFill="background1" w:themeFillShade="F2"/>
            <w:vAlign w:val="center"/>
            <w:hideMark/>
          </w:tcPr>
          <w:p w14:paraId="2BCB6D5C" w14:textId="77777777" w:rsidR="005A4124" w:rsidRPr="00E36B7F" w:rsidRDefault="005A4124">
            <w:pPr>
              <w:bidi w:val="0"/>
              <w:jc w:val="center"/>
              <w:rPr>
                <w:b/>
                <w:bCs/>
              </w:rPr>
            </w:pPr>
            <w:r w:rsidRPr="00E36B7F">
              <w:rPr>
                <w:b/>
                <w:bCs/>
              </w:rPr>
              <w:t>N</w:t>
            </w:r>
          </w:p>
        </w:tc>
        <w:tc>
          <w:tcPr>
            <w:tcW w:w="0" w:type="auto"/>
            <w:gridSpan w:val="3"/>
            <w:tcBorders>
              <w:top w:val="single" w:sz="4" w:space="0" w:color="auto"/>
              <w:bottom w:val="single" w:sz="4" w:space="0" w:color="auto"/>
              <w:right w:val="nil"/>
            </w:tcBorders>
            <w:shd w:val="clear" w:color="auto" w:fill="F2F2F2" w:themeFill="background1" w:themeFillShade="F2"/>
            <w:vAlign w:val="center"/>
            <w:hideMark/>
          </w:tcPr>
          <w:p w14:paraId="362F34C5" w14:textId="6BF0DE74" w:rsidR="005A4124" w:rsidRPr="00E36B7F" w:rsidRDefault="005A4124">
            <w:pPr>
              <w:bidi w:val="0"/>
              <w:jc w:val="center"/>
              <w:rPr>
                <w:b/>
                <w:bCs/>
              </w:rPr>
            </w:pPr>
            <w:r w:rsidRPr="00E36B7F">
              <w:rPr>
                <w:b/>
                <w:bCs/>
              </w:rPr>
              <w:t>SINC-DQM</w:t>
            </w:r>
          </w:p>
        </w:tc>
        <w:tc>
          <w:tcPr>
            <w:tcW w:w="0" w:type="auto"/>
            <w:vMerge w:val="restart"/>
            <w:tcBorders>
              <w:top w:val="single" w:sz="4" w:space="0" w:color="auto"/>
              <w:left w:val="nil"/>
              <w:bottom w:val="single" w:sz="4" w:space="0" w:color="auto"/>
              <w:right w:val="nil"/>
            </w:tcBorders>
            <w:shd w:val="clear" w:color="auto" w:fill="F2F2F2" w:themeFill="background1" w:themeFillShade="F2"/>
            <w:vAlign w:val="center"/>
            <w:hideMark/>
          </w:tcPr>
          <w:p w14:paraId="3CF0E809" w14:textId="77777777" w:rsidR="005A4124" w:rsidRPr="00E36B7F" w:rsidRDefault="005A4124">
            <w:pPr>
              <w:bidi w:val="0"/>
              <w:jc w:val="center"/>
              <w:rPr>
                <w:b/>
                <w:bCs/>
              </w:rPr>
            </w:pPr>
            <w:r w:rsidRPr="00E36B7F">
              <w:rPr>
                <w:b/>
                <w:bCs/>
              </w:rPr>
              <w:t>CPU</w:t>
            </w:r>
          </w:p>
          <w:p w14:paraId="4C0834F2" w14:textId="0102769E" w:rsidR="005A4124" w:rsidRPr="00E36B7F" w:rsidRDefault="005A4124" w:rsidP="003D64CF">
            <w:pPr>
              <w:bidi w:val="0"/>
              <w:jc w:val="center"/>
              <w:rPr>
                <w:b/>
                <w:bCs/>
              </w:rPr>
            </w:pPr>
            <w:r w:rsidRPr="00E36B7F">
              <w:rPr>
                <w:b/>
                <w:bCs/>
              </w:rPr>
              <w:t>(sec)</w:t>
            </w:r>
          </w:p>
        </w:tc>
        <w:tc>
          <w:tcPr>
            <w:tcW w:w="0" w:type="auto"/>
            <w:vMerge w:val="restart"/>
            <w:tcBorders>
              <w:top w:val="single" w:sz="4" w:space="0" w:color="auto"/>
              <w:left w:val="nil"/>
              <w:bottom w:val="single" w:sz="4" w:space="0" w:color="auto"/>
              <w:right w:val="nil"/>
            </w:tcBorders>
            <w:shd w:val="clear" w:color="auto" w:fill="F2F2F2" w:themeFill="background1" w:themeFillShade="F2"/>
            <w:vAlign w:val="center"/>
          </w:tcPr>
          <w:p w14:paraId="1B8D9FF3" w14:textId="2D35561E" w:rsidR="005A4124" w:rsidRPr="00E36B7F" w:rsidRDefault="005A4124" w:rsidP="005A4124">
            <w:pPr>
              <w:bidi w:val="0"/>
              <w:jc w:val="center"/>
              <w:rPr>
                <w:b/>
                <w:bCs/>
                <w:lang w:bidi="ar-EG"/>
              </w:rPr>
            </w:pPr>
            <w:r w:rsidRPr="00E36B7F">
              <w:rPr>
                <w:b/>
                <w:bCs/>
                <w:lang w:bidi="ar-EG"/>
              </w:rPr>
              <w:t>N</w:t>
            </w:r>
          </w:p>
        </w:tc>
        <w:tc>
          <w:tcPr>
            <w:tcW w:w="4068" w:type="dxa"/>
            <w:gridSpan w:val="3"/>
            <w:tcBorders>
              <w:top w:val="single" w:sz="4" w:space="0" w:color="auto"/>
              <w:left w:val="nil"/>
              <w:bottom w:val="single" w:sz="4" w:space="0" w:color="auto"/>
              <w:right w:val="nil"/>
            </w:tcBorders>
            <w:shd w:val="clear" w:color="auto" w:fill="F2F2F2" w:themeFill="background1" w:themeFillShade="F2"/>
            <w:vAlign w:val="center"/>
          </w:tcPr>
          <w:p w14:paraId="443DB2F2" w14:textId="77777777" w:rsidR="00C56D9C" w:rsidRPr="00E36B7F" w:rsidRDefault="005A4124">
            <w:pPr>
              <w:bidi w:val="0"/>
              <w:jc w:val="center"/>
              <w:rPr>
                <w:b/>
                <w:bCs/>
                <w:lang w:bidi="ar-EG"/>
              </w:rPr>
            </w:pPr>
            <w:r w:rsidRPr="00E36B7F">
              <w:rPr>
                <w:b/>
                <w:bCs/>
                <w:lang w:bidi="ar-EG"/>
              </w:rPr>
              <w:t xml:space="preserve">Earlier numerical solutions </w:t>
            </w:r>
          </w:p>
          <w:p w14:paraId="63A34C2C" w14:textId="449C0DE8" w:rsidR="005A4124" w:rsidRPr="00E36B7F" w:rsidRDefault="005A4124" w:rsidP="00C56D9C">
            <w:pPr>
              <w:bidi w:val="0"/>
              <w:jc w:val="center"/>
              <w:rPr>
                <w:b/>
                <w:bCs/>
                <w:lang w:bidi="ar-EG"/>
              </w:rPr>
            </w:pPr>
            <w:r w:rsidRPr="00E36B7F">
              <w:rPr>
                <w:color w:val="FF0000"/>
              </w:rPr>
              <w:fldChar w:fldCharType="begin" w:fldLock="1"/>
            </w:r>
            <w:r w:rsidRPr="00E36B7F">
              <w:rPr>
                <w:color w:val="FF0000"/>
              </w:rPr>
              <w:instrText>ADDIN CSL_CITATION {"citationItems":[{"id":"ITEM-1","itemData":{"ISSN":"0304-4289","author":[{"dropping-particle":"","family":"Daftardar-Gejji","given":"Varsha","non-dropping-particle":"","parse-names":false,"suffix":""},{"dropping-particle":"","family":"Bhalekar","given":"Sachin","non-dropping-particle":"","parse-names":false,"suffix":""},{"dropping-particle":"","family":"Gade","given":"Prashant","non-dropping-particle":"","parse-names":false,"suffix":""}],"container-title":"Pramana","id":"ITEM-1","issued":{"date-parts":[["2012"]]},"page":"61-69","publisher":"Springer","title":"Dynamics of fractional-ordered Chen system with delay","type":"article-journal","volume":"79"},"uris":["http://www.mendeley.com/documents/?uuid=ab55d5b0-2e22-4cd3-90f0-27ecb3bb7a08"]},{"id":"ITEM-2","itemData":{"author":[{"dropping-particle":"","family":"Katugampola","given":"Udita N","non-dropping-particle":"","parse-names":false,"suffix":""}],"container-title":"arXiv preprint arXiv:1411.5229","id":"ITEM-2","issued":{"date-parts":[["2014"]]},"title":"Existence and uniqueness results for a class of generalized fractional differential equations","type":"article-journal"},"uris":["http://www.mendeley.com/documents/?uuid=094bd9c0-a0d1-4c3f-97a8-bface0853d2d"]},{"id":"ITEM-3","itemData":{"ISSN":"1687-1847","author":[{"dropping-particle":"","family":"Khan","given":"Najeeb Alam","non-dropping-particle":"","parse-names":false,"suffix":""},{"dropping-particle":"","family":"Ara","given":"Asmat","non-dropping-particle":"","parse-names":false,"suffix":""},{"dropping-particle":"","family":"Alam Khan","given":"Nadeem","non-dropping-particle":"","parse-names":false,"suffix":""}],"container-title":"Advances in Difference Equations","id":"ITEM-3","issue":"1","issued":{"date-parts":[["2013"]]},"page":"1-16","publisher":"SpringerOpen","title":"Fractional-order Riccati differential equation: analytical approximation and numerical results","type":"article-journal","volume":"2013"},"uris":["http://www.mendeley.com/documents/?uuid=11985251-abc9-4c65-bd5a-519573c56028"]},{"id":"ITEM-4","itemData":{"ISSN":"0168-9274","author":[{"dropping-particle":"","family":"Odibat","given":"Zaid","non-dropping-particle":"","parse-names":false,"suffix":""},{"dropping-particle":"","family":"Baleanu","given":"Dumitru","non-dropping-particle":"","parse-names":false,"suffix":""}],"container-title":"Applied Numerical Mathematics","id":"ITEM-4","issued":{"date-parts":[["2020"]]},"page":"94-105","publisher":"Elsevier","title":"Numerical simulation of initial value problems with generalized Caputo-type fractional derivatives","type":"article-journal","volume":"156"},"uris":["http://www.mendeley.com/documents/?uuid=5006c840-1f1a-4710-8e0e-71d2ba040cc9"]},{"id":"ITEM-5","itemData":{"ISSN":"0960-0779","author":[{"dropping-particle":"","family":"Baleanu","given":"Dumitru","non-dropping-particle":"","parse-names":false,"suffix":""},{"dropping-particle":"","family":"Wu","given":"Guo–Cheng","non-dropping-particle":"","parse-names":false,"suffix":""},{"dropping-particle":"","family":"Zeng","given":"Sheng–Da","non-dropping-particle":"","parse-names":false,"suffix":""}],"container-title":"Chaos, Solitons &amp; Fractals","id":"ITEM-5","issued":{"date-parts":[["2017"]]},"page":"99-105","publisher":"Elsevier","title":"Chaos analysis and asymptotic stability of generalized Caputo fractional differential equations","type":"article-journal","volume":"102"},"uris":["http://www.mendeley.com/documents/?uuid=5b1e41fe-24b7-408c-a242-01deea3b4866"]}],"mendeley":{"formattedCitation":"[41–45]","plainTextFormattedCitation":"[41–45]","previouslyFormattedCitation":"[41–45]"},"properties":{"noteIndex":0},"schema":"https://github.com/citation-style-language/schema/raw/master/csl-citation.json"}</w:instrText>
            </w:r>
            <w:r w:rsidRPr="00E36B7F">
              <w:rPr>
                <w:color w:val="FF0000"/>
              </w:rPr>
              <w:fldChar w:fldCharType="separate"/>
            </w:r>
            <w:r w:rsidRPr="00E36B7F">
              <w:rPr>
                <w:noProof/>
                <w:color w:val="FF0000"/>
              </w:rPr>
              <w:t>[41–45]</w:t>
            </w:r>
            <w:r w:rsidRPr="00E36B7F">
              <w:rPr>
                <w:color w:val="FF0000"/>
              </w:rPr>
              <w:fldChar w:fldCharType="end"/>
            </w:r>
          </w:p>
        </w:tc>
      </w:tr>
      <w:tr w:rsidR="005A4124" w:rsidRPr="00E36B7F" w14:paraId="48EFD6B4" w14:textId="77777777" w:rsidTr="00C56D9C">
        <w:trPr>
          <w:trHeight w:val="409"/>
          <w:jc w:val="center"/>
        </w:trPr>
        <w:tc>
          <w:tcPr>
            <w:tcW w:w="345" w:type="dxa"/>
            <w:vMerge/>
            <w:tcBorders>
              <w:top w:val="single" w:sz="4" w:space="0" w:color="auto"/>
              <w:bottom w:val="single" w:sz="4" w:space="0" w:color="auto"/>
            </w:tcBorders>
            <w:vAlign w:val="center"/>
            <w:hideMark/>
          </w:tcPr>
          <w:p w14:paraId="51976CA2" w14:textId="77777777" w:rsidR="005A4124" w:rsidRPr="00E36B7F" w:rsidRDefault="005A4124">
            <w:pPr>
              <w:bidi w:val="0"/>
              <w:rPr>
                <w:b/>
                <w:bCs/>
              </w:rPr>
            </w:pPr>
          </w:p>
        </w:tc>
        <w:tc>
          <w:tcPr>
            <w:tcW w:w="0" w:type="auto"/>
            <w:tcBorders>
              <w:top w:val="single" w:sz="4" w:space="0" w:color="auto"/>
              <w:bottom w:val="single" w:sz="4" w:space="0" w:color="auto"/>
            </w:tcBorders>
            <w:shd w:val="clear" w:color="auto" w:fill="F2F2F2" w:themeFill="background1" w:themeFillShade="F2"/>
            <w:vAlign w:val="center"/>
            <w:hideMark/>
          </w:tcPr>
          <w:p w14:paraId="392F5580" w14:textId="14CE8E04" w:rsidR="005A4124" w:rsidRPr="00E36B7F" w:rsidRDefault="005A4124">
            <w:pPr>
              <w:bidi w:val="0"/>
              <w:jc w:val="center"/>
            </w:pPr>
            <w:r w:rsidRPr="00E36B7F">
              <w:t>x</w:t>
            </w:r>
          </w:p>
        </w:tc>
        <w:tc>
          <w:tcPr>
            <w:tcW w:w="0" w:type="auto"/>
            <w:tcBorders>
              <w:top w:val="single" w:sz="4" w:space="0" w:color="auto"/>
              <w:bottom w:val="single" w:sz="4" w:space="0" w:color="auto"/>
            </w:tcBorders>
            <w:shd w:val="clear" w:color="auto" w:fill="F2F2F2" w:themeFill="background1" w:themeFillShade="F2"/>
            <w:vAlign w:val="center"/>
            <w:hideMark/>
          </w:tcPr>
          <w:p w14:paraId="67EFD063" w14:textId="5E0DABD4" w:rsidR="005A4124" w:rsidRPr="00E36B7F" w:rsidRDefault="002D23B4">
            <w:pPr>
              <w:bidi w:val="0"/>
              <w:jc w:val="center"/>
            </w:pPr>
            <w:r w:rsidRPr="00E36B7F">
              <w:rPr>
                <w:position w:val="-10"/>
              </w:rPr>
              <w:t>Y</w:t>
            </w:r>
          </w:p>
        </w:tc>
        <w:tc>
          <w:tcPr>
            <w:tcW w:w="0" w:type="auto"/>
            <w:tcBorders>
              <w:top w:val="single" w:sz="4" w:space="0" w:color="auto"/>
              <w:bottom w:val="single" w:sz="4" w:space="0" w:color="auto"/>
              <w:right w:val="nil"/>
            </w:tcBorders>
            <w:shd w:val="clear" w:color="auto" w:fill="F2F2F2" w:themeFill="background1" w:themeFillShade="F2"/>
            <w:vAlign w:val="center"/>
            <w:hideMark/>
          </w:tcPr>
          <w:p w14:paraId="761A4B57" w14:textId="0E7492A2" w:rsidR="005A4124" w:rsidRPr="00E36B7F" w:rsidRDefault="008A1D3A">
            <w:pPr>
              <w:bidi w:val="0"/>
              <w:jc w:val="center"/>
              <w:rPr>
                <w:lang w:bidi="ar-EG"/>
              </w:rPr>
            </w:pPr>
            <w:r w:rsidRPr="00E36B7F">
              <w:rPr>
                <w:position w:val="-10"/>
              </w:rPr>
              <w:t>Z</w:t>
            </w:r>
          </w:p>
        </w:tc>
        <w:tc>
          <w:tcPr>
            <w:tcW w:w="0" w:type="auto"/>
            <w:vMerge/>
            <w:tcBorders>
              <w:top w:val="nil"/>
              <w:left w:val="nil"/>
              <w:bottom w:val="single" w:sz="4" w:space="0" w:color="auto"/>
              <w:right w:val="nil"/>
            </w:tcBorders>
            <w:shd w:val="clear" w:color="auto" w:fill="F2F2F2" w:themeFill="background1" w:themeFillShade="F2"/>
            <w:vAlign w:val="center"/>
            <w:hideMark/>
          </w:tcPr>
          <w:p w14:paraId="69C93F97" w14:textId="022DAB49" w:rsidR="005A4124" w:rsidRPr="00E36B7F" w:rsidRDefault="005A4124" w:rsidP="003D64CF">
            <w:pPr>
              <w:bidi w:val="0"/>
              <w:jc w:val="center"/>
            </w:pPr>
          </w:p>
        </w:tc>
        <w:tc>
          <w:tcPr>
            <w:tcW w:w="0" w:type="auto"/>
            <w:vMerge/>
            <w:tcBorders>
              <w:top w:val="nil"/>
              <w:left w:val="nil"/>
              <w:bottom w:val="single" w:sz="4" w:space="0" w:color="auto"/>
              <w:right w:val="nil"/>
            </w:tcBorders>
            <w:shd w:val="clear" w:color="auto" w:fill="F2F2F2" w:themeFill="background1" w:themeFillShade="F2"/>
            <w:vAlign w:val="center"/>
          </w:tcPr>
          <w:p w14:paraId="3540C961" w14:textId="75DBDB35" w:rsidR="005A4124" w:rsidRPr="00E36B7F" w:rsidRDefault="005A4124" w:rsidP="005A4124">
            <w:pPr>
              <w:bidi w:val="0"/>
              <w:jc w:val="center"/>
            </w:pPr>
          </w:p>
        </w:tc>
        <w:tc>
          <w:tcPr>
            <w:tcW w:w="0" w:type="auto"/>
            <w:tcBorders>
              <w:top w:val="single" w:sz="4" w:space="0" w:color="auto"/>
              <w:left w:val="nil"/>
              <w:bottom w:val="single" w:sz="4" w:space="0" w:color="auto"/>
              <w:right w:val="nil"/>
            </w:tcBorders>
            <w:shd w:val="clear" w:color="auto" w:fill="F2F2F2" w:themeFill="background1" w:themeFillShade="F2"/>
            <w:vAlign w:val="center"/>
          </w:tcPr>
          <w:p w14:paraId="4C3EDDAA" w14:textId="4DAF3AA5" w:rsidR="005A4124" w:rsidRPr="00E36B7F" w:rsidRDefault="00B36563" w:rsidP="003D64CF">
            <w:pPr>
              <w:bidi w:val="0"/>
              <w:jc w:val="center"/>
            </w:pPr>
            <w:r w:rsidRPr="00E36B7F">
              <w:t>X</w:t>
            </w:r>
          </w:p>
        </w:tc>
        <w:tc>
          <w:tcPr>
            <w:tcW w:w="0" w:type="auto"/>
            <w:tcBorders>
              <w:top w:val="single" w:sz="4" w:space="0" w:color="auto"/>
              <w:left w:val="nil"/>
              <w:bottom w:val="single" w:sz="4" w:space="0" w:color="auto"/>
              <w:right w:val="nil"/>
            </w:tcBorders>
            <w:shd w:val="clear" w:color="auto" w:fill="F2F2F2" w:themeFill="background1" w:themeFillShade="F2"/>
            <w:vAlign w:val="center"/>
            <w:hideMark/>
          </w:tcPr>
          <w:p w14:paraId="68996EC7" w14:textId="12A482E9" w:rsidR="005A4124" w:rsidRPr="00E36B7F" w:rsidRDefault="005A4124">
            <w:pPr>
              <w:bidi w:val="0"/>
              <w:jc w:val="center"/>
            </w:pPr>
            <w:r w:rsidRPr="00E36B7F">
              <w:t xml:space="preserve">y </w:t>
            </w:r>
          </w:p>
        </w:tc>
        <w:tc>
          <w:tcPr>
            <w:tcW w:w="1356" w:type="dxa"/>
            <w:tcBorders>
              <w:top w:val="single" w:sz="4" w:space="0" w:color="auto"/>
              <w:left w:val="nil"/>
              <w:bottom w:val="single" w:sz="4" w:space="0" w:color="auto"/>
              <w:right w:val="nil"/>
            </w:tcBorders>
            <w:shd w:val="clear" w:color="auto" w:fill="F2F2F2" w:themeFill="background1" w:themeFillShade="F2"/>
            <w:vAlign w:val="center"/>
            <w:hideMark/>
          </w:tcPr>
          <w:p w14:paraId="613BA9D9" w14:textId="09912E70" w:rsidR="005A4124" w:rsidRPr="00E36B7F" w:rsidRDefault="005A4124">
            <w:pPr>
              <w:bidi w:val="0"/>
              <w:jc w:val="center"/>
              <w:rPr>
                <w:lang w:bidi="ar-EG"/>
              </w:rPr>
            </w:pPr>
            <w:r w:rsidRPr="00E36B7F">
              <w:rPr>
                <w:lang w:bidi="ar-EG"/>
              </w:rPr>
              <w:t xml:space="preserve">z </w:t>
            </w:r>
          </w:p>
        </w:tc>
      </w:tr>
      <w:tr w:rsidR="005A4124" w:rsidRPr="00E36B7F" w14:paraId="20E8D431" w14:textId="77777777" w:rsidTr="008A1D3A">
        <w:trPr>
          <w:trHeight w:val="250"/>
          <w:jc w:val="center"/>
        </w:trPr>
        <w:tc>
          <w:tcPr>
            <w:tcW w:w="345" w:type="dxa"/>
            <w:tcBorders>
              <w:top w:val="single" w:sz="4" w:space="0" w:color="auto"/>
            </w:tcBorders>
            <w:shd w:val="clear" w:color="auto" w:fill="DBE5F1" w:themeFill="accent1" w:themeFillTint="33"/>
            <w:vAlign w:val="center"/>
            <w:hideMark/>
          </w:tcPr>
          <w:p w14:paraId="340C8E4F" w14:textId="77777777" w:rsidR="005A4124" w:rsidRPr="00E36B7F" w:rsidRDefault="005A4124">
            <w:pPr>
              <w:bidi w:val="0"/>
              <w:jc w:val="center"/>
              <w:rPr>
                <w:lang w:bidi="ar-EG"/>
              </w:rPr>
            </w:pPr>
            <w:r w:rsidRPr="00E36B7F">
              <w:rPr>
                <w:lang w:bidi="ar-EG"/>
              </w:rPr>
              <w:t>4</w:t>
            </w:r>
          </w:p>
        </w:tc>
        <w:tc>
          <w:tcPr>
            <w:tcW w:w="0" w:type="auto"/>
            <w:tcBorders>
              <w:top w:val="single" w:sz="4" w:space="0" w:color="auto"/>
            </w:tcBorders>
            <w:vAlign w:val="center"/>
            <w:hideMark/>
          </w:tcPr>
          <w:p w14:paraId="60BC3B26" w14:textId="77777777" w:rsidR="005A4124" w:rsidRPr="00E36B7F" w:rsidRDefault="005A4124">
            <w:pPr>
              <w:bidi w:val="0"/>
              <w:jc w:val="center"/>
              <w:rPr>
                <w:lang w:bidi="ar-EG"/>
              </w:rPr>
            </w:pPr>
            <w:r w:rsidRPr="00E36B7F">
              <w:rPr>
                <w:lang w:bidi="ar-EG"/>
              </w:rPr>
              <w:t>0.837919933</w:t>
            </w:r>
          </w:p>
        </w:tc>
        <w:tc>
          <w:tcPr>
            <w:tcW w:w="0" w:type="auto"/>
            <w:tcBorders>
              <w:top w:val="single" w:sz="4" w:space="0" w:color="auto"/>
            </w:tcBorders>
            <w:vAlign w:val="center"/>
            <w:hideMark/>
          </w:tcPr>
          <w:p w14:paraId="30360177" w14:textId="77777777" w:rsidR="005A4124" w:rsidRPr="00E36B7F" w:rsidRDefault="005A4124">
            <w:pPr>
              <w:bidi w:val="0"/>
              <w:jc w:val="center"/>
              <w:rPr>
                <w:lang w:bidi="ar-EG"/>
              </w:rPr>
            </w:pPr>
            <w:r w:rsidRPr="00E36B7F">
              <w:rPr>
                <w:lang w:bidi="ar-EG"/>
              </w:rPr>
              <w:t>0.623902547</w:t>
            </w:r>
          </w:p>
        </w:tc>
        <w:tc>
          <w:tcPr>
            <w:tcW w:w="0" w:type="auto"/>
            <w:tcBorders>
              <w:top w:val="single" w:sz="4" w:space="0" w:color="auto"/>
              <w:right w:val="nil"/>
            </w:tcBorders>
            <w:vAlign w:val="center"/>
            <w:hideMark/>
          </w:tcPr>
          <w:p w14:paraId="22E2F1D9" w14:textId="77777777" w:rsidR="005A4124" w:rsidRPr="00E36B7F" w:rsidRDefault="005A4124">
            <w:pPr>
              <w:bidi w:val="0"/>
              <w:jc w:val="center"/>
              <w:rPr>
                <w:lang w:bidi="ar-EG"/>
              </w:rPr>
            </w:pPr>
            <w:r w:rsidRPr="00E36B7F">
              <w:rPr>
                <w:lang w:bidi="ar-EG"/>
              </w:rPr>
              <w:t>0.302407988</w:t>
            </w:r>
          </w:p>
        </w:tc>
        <w:tc>
          <w:tcPr>
            <w:tcW w:w="0" w:type="auto"/>
            <w:tcBorders>
              <w:top w:val="single" w:sz="4" w:space="0" w:color="auto"/>
              <w:left w:val="nil"/>
              <w:bottom w:val="nil"/>
              <w:right w:val="nil"/>
            </w:tcBorders>
            <w:shd w:val="clear" w:color="auto" w:fill="auto"/>
            <w:vAlign w:val="center"/>
          </w:tcPr>
          <w:p w14:paraId="7764CD79" w14:textId="568D3A9A" w:rsidR="005A4124" w:rsidRPr="00E36B7F" w:rsidRDefault="005A4124">
            <w:pPr>
              <w:bidi w:val="0"/>
              <w:jc w:val="center"/>
              <w:rPr>
                <w:lang w:bidi="ar-EG"/>
              </w:rPr>
            </w:pPr>
            <w:r w:rsidRPr="00E36B7F">
              <w:rPr>
                <w:lang w:bidi="ar-EG"/>
              </w:rPr>
              <w:t>0.02</w:t>
            </w:r>
          </w:p>
        </w:tc>
        <w:tc>
          <w:tcPr>
            <w:tcW w:w="0" w:type="auto"/>
            <w:tcBorders>
              <w:top w:val="single" w:sz="4" w:space="0" w:color="auto"/>
              <w:left w:val="nil"/>
              <w:bottom w:val="nil"/>
              <w:right w:val="nil"/>
            </w:tcBorders>
            <w:shd w:val="clear" w:color="auto" w:fill="DBE5F1" w:themeFill="accent1" w:themeFillTint="33"/>
            <w:vAlign w:val="center"/>
          </w:tcPr>
          <w:p w14:paraId="54C0F015" w14:textId="668DEBD3" w:rsidR="005A4124" w:rsidRPr="00E36B7F" w:rsidRDefault="005A4124" w:rsidP="003D64CF">
            <w:pPr>
              <w:bidi w:val="0"/>
              <w:jc w:val="center"/>
              <w:rPr>
                <w:lang w:bidi="ar-EG"/>
              </w:rPr>
            </w:pPr>
            <w:r w:rsidRPr="00E36B7F">
              <w:rPr>
                <w:lang w:bidi="ar-EG"/>
              </w:rPr>
              <w:t>5</w:t>
            </w:r>
          </w:p>
        </w:tc>
        <w:tc>
          <w:tcPr>
            <w:tcW w:w="0" w:type="auto"/>
            <w:tcBorders>
              <w:top w:val="single" w:sz="4" w:space="0" w:color="auto"/>
              <w:left w:val="nil"/>
              <w:bottom w:val="nil"/>
              <w:right w:val="nil"/>
            </w:tcBorders>
            <w:shd w:val="clear" w:color="auto" w:fill="auto"/>
          </w:tcPr>
          <w:p w14:paraId="623559E9" w14:textId="73162AE2" w:rsidR="005A4124" w:rsidRPr="00E36B7F" w:rsidRDefault="008548EA" w:rsidP="003D64CF">
            <w:pPr>
              <w:bidi w:val="0"/>
              <w:jc w:val="center"/>
              <w:rPr>
                <w:lang w:bidi="ar-EG"/>
              </w:rPr>
            </w:pPr>
            <w:r w:rsidRPr="00E36B7F">
              <w:rPr>
                <w:lang w:bidi="ar-EG"/>
              </w:rPr>
              <w:t>0.76932157</w:t>
            </w:r>
          </w:p>
        </w:tc>
        <w:tc>
          <w:tcPr>
            <w:tcW w:w="0" w:type="auto"/>
            <w:tcBorders>
              <w:top w:val="single" w:sz="4" w:space="0" w:color="auto"/>
              <w:left w:val="nil"/>
              <w:bottom w:val="nil"/>
              <w:right w:val="nil"/>
            </w:tcBorders>
            <w:shd w:val="clear" w:color="auto" w:fill="auto"/>
          </w:tcPr>
          <w:p w14:paraId="712B8B46" w14:textId="34782866" w:rsidR="005A4124" w:rsidRPr="00E36B7F" w:rsidRDefault="008548EA" w:rsidP="003D64CF">
            <w:pPr>
              <w:bidi w:val="0"/>
              <w:jc w:val="center"/>
              <w:rPr>
                <w:lang w:bidi="ar-EG"/>
              </w:rPr>
            </w:pPr>
            <w:r w:rsidRPr="00E36B7F">
              <w:rPr>
                <w:lang w:bidi="ar-EG"/>
              </w:rPr>
              <w:t>0.51235478</w:t>
            </w:r>
          </w:p>
        </w:tc>
        <w:tc>
          <w:tcPr>
            <w:tcW w:w="1356" w:type="dxa"/>
            <w:tcBorders>
              <w:top w:val="single" w:sz="4" w:space="0" w:color="auto"/>
              <w:left w:val="nil"/>
              <w:bottom w:val="nil"/>
              <w:right w:val="nil"/>
            </w:tcBorders>
            <w:shd w:val="clear" w:color="auto" w:fill="auto"/>
          </w:tcPr>
          <w:p w14:paraId="2E8AE10F" w14:textId="00B2941F" w:rsidR="005A4124" w:rsidRPr="00E36B7F" w:rsidRDefault="008548EA" w:rsidP="003D64CF">
            <w:pPr>
              <w:bidi w:val="0"/>
              <w:jc w:val="center"/>
              <w:rPr>
                <w:lang w:bidi="ar-EG"/>
              </w:rPr>
            </w:pPr>
            <w:r w:rsidRPr="00E36B7F">
              <w:rPr>
                <w:lang w:bidi="ar-EG"/>
              </w:rPr>
              <w:t>0.24658714</w:t>
            </w:r>
          </w:p>
        </w:tc>
      </w:tr>
      <w:tr w:rsidR="008548EA" w:rsidRPr="00E36B7F" w14:paraId="60D8D69F" w14:textId="77777777" w:rsidTr="008A1D3A">
        <w:trPr>
          <w:trHeight w:val="179"/>
          <w:jc w:val="center"/>
        </w:trPr>
        <w:tc>
          <w:tcPr>
            <w:tcW w:w="345" w:type="dxa"/>
            <w:shd w:val="clear" w:color="auto" w:fill="DBE5F1" w:themeFill="accent1" w:themeFillTint="33"/>
            <w:vAlign w:val="center"/>
            <w:hideMark/>
          </w:tcPr>
          <w:p w14:paraId="1F212A2E" w14:textId="77777777" w:rsidR="008548EA" w:rsidRPr="00E36B7F" w:rsidRDefault="008548EA">
            <w:pPr>
              <w:bidi w:val="0"/>
              <w:jc w:val="center"/>
              <w:rPr>
                <w:lang w:bidi="ar-EG"/>
              </w:rPr>
            </w:pPr>
            <w:r w:rsidRPr="00E36B7F">
              <w:rPr>
                <w:lang w:bidi="ar-EG"/>
              </w:rPr>
              <w:t>5</w:t>
            </w:r>
          </w:p>
        </w:tc>
        <w:tc>
          <w:tcPr>
            <w:tcW w:w="0" w:type="auto"/>
            <w:vAlign w:val="center"/>
            <w:hideMark/>
          </w:tcPr>
          <w:p w14:paraId="565BDA09" w14:textId="77777777" w:rsidR="008548EA" w:rsidRPr="00E36B7F" w:rsidRDefault="008548EA">
            <w:pPr>
              <w:bidi w:val="0"/>
              <w:jc w:val="center"/>
              <w:rPr>
                <w:lang w:bidi="ar-EG"/>
              </w:rPr>
            </w:pPr>
            <w:r w:rsidRPr="00E36B7F">
              <w:rPr>
                <w:lang w:bidi="ar-EG"/>
              </w:rPr>
              <w:t>0.771720200</w:t>
            </w:r>
          </w:p>
        </w:tc>
        <w:tc>
          <w:tcPr>
            <w:tcW w:w="0" w:type="auto"/>
            <w:vAlign w:val="center"/>
            <w:hideMark/>
          </w:tcPr>
          <w:p w14:paraId="1CC8755F" w14:textId="77777777" w:rsidR="008548EA" w:rsidRPr="00E36B7F" w:rsidRDefault="008548EA">
            <w:pPr>
              <w:bidi w:val="0"/>
              <w:jc w:val="center"/>
              <w:rPr>
                <w:lang w:bidi="ar-EG"/>
              </w:rPr>
            </w:pPr>
            <w:r w:rsidRPr="00E36B7F">
              <w:rPr>
                <w:lang w:bidi="ar-EG"/>
              </w:rPr>
              <w:t>0.527485798</w:t>
            </w:r>
          </w:p>
        </w:tc>
        <w:tc>
          <w:tcPr>
            <w:tcW w:w="0" w:type="auto"/>
            <w:tcBorders>
              <w:right w:val="nil"/>
            </w:tcBorders>
            <w:vAlign w:val="center"/>
            <w:hideMark/>
          </w:tcPr>
          <w:p w14:paraId="514B78C7" w14:textId="77777777" w:rsidR="008548EA" w:rsidRPr="00E36B7F" w:rsidRDefault="008548EA">
            <w:pPr>
              <w:bidi w:val="0"/>
              <w:jc w:val="center"/>
              <w:rPr>
                <w:lang w:bidi="ar-EG"/>
              </w:rPr>
            </w:pPr>
            <w:r w:rsidRPr="00E36B7F">
              <w:rPr>
                <w:lang w:bidi="ar-EG"/>
              </w:rPr>
              <w:t>0.248194100</w:t>
            </w:r>
          </w:p>
        </w:tc>
        <w:tc>
          <w:tcPr>
            <w:tcW w:w="0" w:type="auto"/>
            <w:tcBorders>
              <w:top w:val="nil"/>
              <w:left w:val="nil"/>
              <w:bottom w:val="nil"/>
              <w:right w:val="nil"/>
            </w:tcBorders>
            <w:shd w:val="clear" w:color="auto" w:fill="auto"/>
            <w:vAlign w:val="center"/>
          </w:tcPr>
          <w:p w14:paraId="57655E22" w14:textId="4D98C272" w:rsidR="008548EA" w:rsidRPr="00E36B7F" w:rsidRDefault="008548EA">
            <w:pPr>
              <w:bidi w:val="0"/>
              <w:jc w:val="center"/>
              <w:rPr>
                <w:lang w:bidi="ar-EG"/>
              </w:rPr>
            </w:pPr>
            <w:r w:rsidRPr="00E36B7F">
              <w:rPr>
                <w:lang w:bidi="ar-EG"/>
              </w:rPr>
              <w:t>0.021</w:t>
            </w:r>
          </w:p>
        </w:tc>
        <w:tc>
          <w:tcPr>
            <w:tcW w:w="0" w:type="auto"/>
            <w:tcBorders>
              <w:top w:val="nil"/>
              <w:left w:val="nil"/>
              <w:bottom w:val="nil"/>
              <w:right w:val="nil"/>
            </w:tcBorders>
            <w:shd w:val="clear" w:color="auto" w:fill="DBE5F1" w:themeFill="accent1" w:themeFillTint="33"/>
            <w:vAlign w:val="center"/>
          </w:tcPr>
          <w:p w14:paraId="467D06A2" w14:textId="4EFA71AB" w:rsidR="008548EA" w:rsidRPr="00E36B7F" w:rsidRDefault="008548EA">
            <w:pPr>
              <w:bidi w:val="0"/>
              <w:jc w:val="center"/>
              <w:rPr>
                <w:lang w:bidi="ar-EG"/>
              </w:rPr>
            </w:pPr>
            <w:r w:rsidRPr="00E36B7F">
              <w:rPr>
                <w:lang w:bidi="ar-EG"/>
              </w:rPr>
              <w:t>10</w:t>
            </w:r>
          </w:p>
        </w:tc>
        <w:tc>
          <w:tcPr>
            <w:tcW w:w="0" w:type="auto"/>
            <w:tcBorders>
              <w:top w:val="nil"/>
              <w:left w:val="nil"/>
              <w:bottom w:val="nil"/>
              <w:right w:val="nil"/>
            </w:tcBorders>
            <w:shd w:val="clear" w:color="auto" w:fill="auto"/>
          </w:tcPr>
          <w:p w14:paraId="6FCD347E" w14:textId="76242741" w:rsidR="008548EA" w:rsidRPr="00E36B7F" w:rsidRDefault="008548EA" w:rsidP="005A4124">
            <w:pPr>
              <w:bidi w:val="0"/>
              <w:jc w:val="center"/>
              <w:rPr>
                <w:lang w:bidi="ar-EG"/>
              </w:rPr>
            </w:pPr>
            <w:r w:rsidRPr="00E36B7F">
              <w:t>0.76547321</w:t>
            </w:r>
          </w:p>
        </w:tc>
        <w:tc>
          <w:tcPr>
            <w:tcW w:w="0" w:type="auto"/>
            <w:tcBorders>
              <w:top w:val="nil"/>
              <w:left w:val="nil"/>
              <w:bottom w:val="nil"/>
              <w:right w:val="nil"/>
            </w:tcBorders>
            <w:shd w:val="clear" w:color="auto" w:fill="auto"/>
          </w:tcPr>
          <w:p w14:paraId="66D91125" w14:textId="6402D1A9" w:rsidR="008548EA" w:rsidRPr="00E36B7F" w:rsidRDefault="008548EA">
            <w:pPr>
              <w:bidi w:val="0"/>
              <w:jc w:val="center"/>
              <w:rPr>
                <w:lang w:bidi="ar-EG"/>
              </w:rPr>
            </w:pPr>
            <w:r w:rsidRPr="00E36B7F">
              <w:t>0.50805837</w:t>
            </w:r>
          </w:p>
        </w:tc>
        <w:tc>
          <w:tcPr>
            <w:tcW w:w="1356" w:type="dxa"/>
            <w:tcBorders>
              <w:top w:val="nil"/>
              <w:left w:val="nil"/>
              <w:bottom w:val="nil"/>
              <w:right w:val="nil"/>
            </w:tcBorders>
            <w:shd w:val="clear" w:color="auto" w:fill="auto"/>
          </w:tcPr>
          <w:p w14:paraId="3073ADA1" w14:textId="5B32338F" w:rsidR="008548EA" w:rsidRPr="00E36B7F" w:rsidRDefault="008548EA">
            <w:pPr>
              <w:bidi w:val="0"/>
              <w:jc w:val="center"/>
              <w:rPr>
                <w:lang w:bidi="ar-EG"/>
              </w:rPr>
            </w:pPr>
            <w:r w:rsidRPr="00E36B7F">
              <w:t>0.24436125</w:t>
            </w:r>
          </w:p>
        </w:tc>
      </w:tr>
      <w:tr w:rsidR="008548EA" w:rsidRPr="00E36B7F" w14:paraId="65484E43" w14:textId="77777777" w:rsidTr="008A1D3A">
        <w:trPr>
          <w:trHeight w:val="295"/>
          <w:jc w:val="center"/>
        </w:trPr>
        <w:tc>
          <w:tcPr>
            <w:tcW w:w="345" w:type="dxa"/>
            <w:shd w:val="clear" w:color="auto" w:fill="DBE5F1" w:themeFill="accent1" w:themeFillTint="33"/>
            <w:vAlign w:val="center"/>
            <w:hideMark/>
          </w:tcPr>
          <w:p w14:paraId="79AE897E" w14:textId="77777777" w:rsidR="008548EA" w:rsidRPr="00E36B7F" w:rsidRDefault="008548EA">
            <w:pPr>
              <w:bidi w:val="0"/>
              <w:jc w:val="center"/>
            </w:pPr>
            <w:r w:rsidRPr="00E36B7F">
              <w:t>6</w:t>
            </w:r>
          </w:p>
        </w:tc>
        <w:tc>
          <w:tcPr>
            <w:tcW w:w="0" w:type="auto"/>
            <w:vAlign w:val="center"/>
            <w:hideMark/>
          </w:tcPr>
          <w:p w14:paraId="37DDB104" w14:textId="77777777" w:rsidR="008548EA" w:rsidRPr="00E36B7F" w:rsidRDefault="008548EA">
            <w:pPr>
              <w:bidi w:val="0"/>
              <w:jc w:val="center"/>
            </w:pPr>
            <w:r w:rsidRPr="00E36B7F">
              <w:t>0.761378603</w:t>
            </w:r>
          </w:p>
        </w:tc>
        <w:tc>
          <w:tcPr>
            <w:tcW w:w="0" w:type="auto"/>
            <w:vAlign w:val="center"/>
            <w:hideMark/>
          </w:tcPr>
          <w:p w14:paraId="4EDCC53D" w14:textId="77777777" w:rsidR="008548EA" w:rsidRPr="00E36B7F" w:rsidRDefault="008548EA">
            <w:pPr>
              <w:bidi w:val="0"/>
              <w:jc w:val="center"/>
            </w:pPr>
            <w:r w:rsidRPr="00E36B7F">
              <w:t>0.49832669</w:t>
            </w:r>
          </w:p>
        </w:tc>
        <w:tc>
          <w:tcPr>
            <w:tcW w:w="0" w:type="auto"/>
            <w:tcBorders>
              <w:right w:val="nil"/>
            </w:tcBorders>
            <w:vAlign w:val="center"/>
            <w:hideMark/>
          </w:tcPr>
          <w:p w14:paraId="06878663" w14:textId="77777777" w:rsidR="008548EA" w:rsidRPr="00E36B7F" w:rsidRDefault="008548EA">
            <w:pPr>
              <w:bidi w:val="0"/>
              <w:jc w:val="center"/>
            </w:pPr>
            <w:r w:rsidRPr="00E36B7F">
              <w:t>0.2415685802</w:t>
            </w:r>
          </w:p>
        </w:tc>
        <w:tc>
          <w:tcPr>
            <w:tcW w:w="0" w:type="auto"/>
            <w:tcBorders>
              <w:top w:val="nil"/>
              <w:left w:val="nil"/>
              <w:bottom w:val="nil"/>
              <w:right w:val="nil"/>
            </w:tcBorders>
            <w:shd w:val="clear" w:color="auto" w:fill="auto"/>
            <w:vAlign w:val="center"/>
          </w:tcPr>
          <w:p w14:paraId="183B338C" w14:textId="786866A1" w:rsidR="008548EA" w:rsidRPr="00E36B7F" w:rsidRDefault="008548EA">
            <w:pPr>
              <w:bidi w:val="0"/>
              <w:jc w:val="center"/>
            </w:pPr>
            <w:r w:rsidRPr="00E36B7F">
              <w:t>0.022</w:t>
            </w:r>
          </w:p>
        </w:tc>
        <w:tc>
          <w:tcPr>
            <w:tcW w:w="0" w:type="auto"/>
            <w:tcBorders>
              <w:top w:val="nil"/>
              <w:left w:val="nil"/>
              <w:bottom w:val="nil"/>
              <w:right w:val="nil"/>
            </w:tcBorders>
            <w:shd w:val="clear" w:color="auto" w:fill="DBE5F1" w:themeFill="accent1" w:themeFillTint="33"/>
            <w:vAlign w:val="center"/>
          </w:tcPr>
          <w:p w14:paraId="4396FF89" w14:textId="78E79904" w:rsidR="008548EA" w:rsidRPr="00E36B7F" w:rsidRDefault="008548EA">
            <w:pPr>
              <w:bidi w:val="0"/>
              <w:jc w:val="center"/>
            </w:pPr>
            <w:r w:rsidRPr="00E36B7F">
              <w:rPr>
                <w:lang w:bidi="ar-EG"/>
              </w:rPr>
              <w:t>20</w:t>
            </w:r>
          </w:p>
        </w:tc>
        <w:tc>
          <w:tcPr>
            <w:tcW w:w="0" w:type="auto"/>
            <w:tcBorders>
              <w:top w:val="nil"/>
              <w:left w:val="nil"/>
              <w:bottom w:val="nil"/>
              <w:right w:val="nil"/>
            </w:tcBorders>
            <w:shd w:val="clear" w:color="auto" w:fill="auto"/>
            <w:vAlign w:val="center"/>
          </w:tcPr>
          <w:p w14:paraId="1B79CCE8" w14:textId="2FF0D5C2" w:rsidR="008548EA" w:rsidRPr="00E36B7F" w:rsidRDefault="008548EA" w:rsidP="00B219DD">
            <w:pPr>
              <w:bidi w:val="0"/>
              <w:jc w:val="center"/>
            </w:pPr>
            <w:r w:rsidRPr="00E36B7F">
              <w:rPr>
                <w:lang w:bidi="ar-EG"/>
              </w:rPr>
              <w:t xml:space="preserve">0.76301723 </w:t>
            </w:r>
          </w:p>
        </w:tc>
        <w:tc>
          <w:tcPr>
            <w:tcW w:w="0" w:type="auto"/>
            <w:tcBorders>
              <w:top w:val="nil"/>
              <w:left w:val="nil"/>
              <w:bottom w:val="nil"/>
              <w:right w:val="nil"/>
            </w:tcBorders>
            <w:shd w:val="clear" w:color="auto" w:fill="auto"/>
            <w:vAlign w:val="center"/>
          </w:tcPr>
          <w:p w14:paraId="32354273" w14:textId="45454107" w:rsidR="008548EA" w:rsidRPr="00E36B7F" w:rsidRDefault="008548EA">
            <w:pPr>
              <w:bidi w:val="0"/>
              <w:jc w:val="center"/>
            </w:pPr>
            <w:r w:rsidRPr="00E36B7F">
              <w:rPr>
                <w:lang w:bidi="ar-EG"/>
              </w:rPr>
              <w:t>0.50206750</w:t>
            </w:r>
          </w:p>
        </w:tc>
        <w:tc>
          <w:tcPr>
            <w:tcW w:w="1356" w:type="dxa"/>
            <w:tcBorders>
              <w:top w:val="nil"/>
              <w:left w:val="nil"/>
              <w:bottom w:val="nil"/>
              <w:right w:val="nil"/>
            </w:tcBorders>
            <w:shd w:val="clear" w:color="auto" w:fill="auto"/>
            <w:vAlign w:val="center"/>
          </w:tcPr>
          <w:p w14:paraId="4042FF48" w14:textId="0CDC834F" w:rsidR="008548EA" w:rsidRPr="00E36B7F" w:rsidRDefault="008548EA">
            <w:pPr>
              <w:bidi w:val="0"/>
              <w:jc w:val="center"/>
            </w:pPr>
            <w:r w:rsidRPr="00E36B7F">
              <w:rPr>
                <w:lang w:bidi="ar-EG"/>
              </w:rPr>
              <w:t>0.24290222</w:t>
            </w:r>
          </w:p>
        </w:tc>
      </w:tr>
      <w:tr w:rsidR="008548EA" w:rsidRPr="00E36B7F" w14:paraId="22B0E790" w14:textId="77777777" w:rsidTr="008A1D3A">
        <w:trPr>
          <w:trHeight w:val="208"/>
          <w:jc w:val="center"/>
        </w:trPr>
        <w:tc>
          <w:tcPr>
            <w:tcW w:w="345" w:type="dxa"/>
            <w:shd w:val="clear" w:color="auto" w:fill="DBE5F1" w:themeFill="accent1" w:themeFillTint="33"/>
            <w:vAlign w:val="center"/>
            <w:hideMark/>
          </w:tcPr>
          <w:p w14:paraId="21EF49C4" w14:textId="77777777" w:rsidR="008548EA" w:rsidRPr="00E36B7F" w:rsidRDefault="008548EA">
            <w:pPr>
              <w:bidi w:val="0"/>
              <w:jc w:val="center"/>
            </w:pPr>
            <w:r w:rsidRPr="00E36B7F">
              <w:t>7</w:t>
            </w:r>
          </w:p>
        </w:tc>
        <w:tc>
          <w:tcPr>
            <w:tcW w:w="0" w:type="auto"/>
            <w:vAlign w:val="center"/>
            <w:hideMark/>
          </w:tcPr>
          <w:p w14:paraId="73EDAD7B" w14:textId="77777777" w:rsidR="008548EA" w:rsidRPr="00E36B7F" w:rsidRDefault="008548EA">
            <w:pPr>
              <w:bidi w:val="0"/>
              <w:jc w:val="center"/>
            </w:pPr>
            <w:r w:rsidRPr="00E36B7F">
              <w:t>0.760223666</w:t>
            </w:r>
          </w:p>
        </w:tc>
        <w:tc>
          <w:tcPr>
            <w:tcW w:w="0" w:type="auto"/>
            <w:vAlign w:val="center"/>
            <w:hideMark/>
          </w:tcPr>
          <w:p w14:paraId="00253A41" w14:textId="77777777" w:rsidR="008548EA" w:rsidRPr="00E36B7F" w:rsidRDefault="008548EA">
            <w:pPr>
              <w:bidi w:val="0"/>
              <w:jc w:val="center"/>
            </w:pPr>
            <w:r w:rsidRPr="00E36B7F">
              <w:t>0.497601296</w:t>
            </w:r>
          </w:p>
        </w:tc>
        <w:tc>
          <w:tcPr>
            <w:tcW w:w="0" w:type="auto"/>
            <w:tcBorders>
              <w:right w:val="nil"/>
            </w:tcBorders>
            <w:vAlign w:val="center"/>
            <w:hideMark/>
          </w:tcPr>
          <w:p w14:paraId="2F3878C0" w14:textId="77777777" w:rsidR="008548EA" w:rsidRPr="00E36B7F" w:rsidRDefault="008548EA">
            <w:pPr>
              <w:bidi w:val="0"/>
              <w:jc w:val="center"/>
            </w:pPr>
            <w:r w:rsidRPr="00E36B7F">
              <w:t>0.2409074397</w:t>
            </w:r>
          </w:p>
        </w:tc>
        <w:tc>
          <w:tcPr>
            <w:tcW w:w="0" w:type="auto"/>
            <w:tcBorders>
              <w:top w:val="nil"/>
              <w:left w:val="nil"/>
              <w:bottom w:val="nil"/>
              <w:right w:val="nil"/>
            </w:tcBorders>
            <w:shd w:val="clear" w:color="auto" w:fill="auto"/>
            <w:vAlign w:val="center"/>
          </w:tcPr>
          <w:p w14:paraId="247D2CE1" w14:textId="58362FD0" w:rsidR="008548EA" w:rsidRPr="00E36B7F" w:rsidRDefault="008548EA">
            <w:pPr>
              <w:bidi w:val="0"/>
              <w:jc w:val="center"/>
            </w:pPr>
            <w:r w:rsidRPr="00E36B7F">
              <w:t>0.023</w:t>
            </w:r>
          </w:p>
        </w:tc>
        <w:tc>
          <w:tcPr>
            <w:tcW w:w="0" w:type="auto"/>
            <w:tcBorders>
              <w:top w:val="nil"/>
              <w:left w:val="nil"/>
              <w:bottom w:val="nil"/>
              <w:right w:val="nil"/>
            </w:tcBorders>
            <w:shd w:val="clear" w:color="auto" w:fill="DBE5F1" w:themeFill="accent1" w:themeFillTint="33"/>
            <w:vAlign w:val="center"/>
          </w:tcPr>
          <w:p w14:paraId="489D8FD7" w14:textId="67E61DDF" w:rsidR="008548EA" w:rsidRPr="00E36B7F" w:rsidRDefault="008548EA">
            <w:pPr>
              <w:bidi w:val="0"/>
              <w:jc w:val="center"/>
            </w:pPr>
            <w:r w:rsidRPr="00E36B7F">
              <w:t>40</w:t>
            </w:r>
          </w:p>
        </w:tc>
        <w:tc>
          <w:tcPr>
            <w:tcW w:w="0" w:type="auto"/>
            <w:tcBorders>
              <w:top w:val="nil"/>
              <w:left w:val="nil"/>
              <w:bottom w:val="nil"/>
              <w:right w:val="nil"/>
            </w:tcBorders>
            <w:shd w:val="clear" w:color="auto" w:fill="auto"/>
            <w:vAlign w:val="center"/>
          </w:tcPr>
          <w:p w14:paraId="1B543398" w14:textId="02A63868" w:rsidR="008548EA" w:rsidRPr="00E36B7F" w:rsidRDefault="008548EA" w:rsidP="00A104F7">
            <w:pPr>
              <w:bidi w:val="0"/>
              <w:jc w:val="center"/>
            </w:pPr>
            <w:r w:rsidRPr="00E36B7F">
              <w:t xml:space="preserve">0.76241447 </w:t>
            </w:r>
          </w:p>
        </w:tc>
        <w:tc>
          <w:tcPr>
            <w:tcW w:w="0" w:type="auto"/>
            <w:tcBorders>
              <w:top w:val="nil"/>
              <w:left w:val="nil"/>
              <w:bottom w:val="nil"/>
              <w:right w:val="nil"/>
            </w:tcBorders>
            <w:shd w:val="clear" w:color="auto" w:fill="auto"/>
            <w:vAlign w:val="center"/>
          </w:tcPr>
          <w:p w14:paraId="712F6E68" w14:textId="3DCEA4EE" w:rsidR="008548EA" w:rsidRPr="00E36B7F" w:rsidRDefault="008548EA">
            <w:pPr>
              <w:bidi w:val="0"/>
              <w:jc w:val="center"/>
            </w:pPr>
            <w:r w:rsidRPr="00E36B7F">
              <w:t>0.50063345</w:t>
            </w:r>
          </w:p>
        </w:tc>
        <w:tc>
          <w:tcPr>
            <w:tcW w:w="1356" w:type="dxa"/>
            <w:tcBorders>
              <w:top w:val="nil"/>
              <w:left w:val="nil"/>
              <w:bottom w:val="nil"/>
              <w:right w:val="nil"/>
            </w:tcBorders>
            <w:shd w:val="clear" w:color="auto" w:fill="auto"/>
            <w:vAlign w:val="center"/>
          </w:tcPr>
          <w:p w14:paraId="43AB6E3D" w14:textId="3B9A0C50" w:rsidR="008548EA" w:rsidRPr="00E36B7F" w:rsidRDefault="008548EA">
            <w:pPr>
              <w:bidi w:val="0"/>
              <w:jc w:val="center"/>
            </w:pPr>
            <w:r w:rsidRPr="00E36B7F">
              <w:t>0.24253181</w:t>
            </w:r>
          </w:p>
        </w:tc>
      </w:tr>
      <w:tr w:rsidR="008548EA" w:rsidRPr="00E36B7F" w14:paraId="5D5D78E4" w14:textId="77777777" w:rsidTr="008A1D3A">
        <w:trPr>
          <w:trHeight w:val="214"/>
          <w:jc w:val="center"/>
        </w:trPr>
        <w:tc>
          <w:tcPr>
            <w:tcW w:w="345" w:type="dxa"/>
            <w:shd w:val="clear" w:color="auto" w:fill="DBE5F1" w:themeFill="accent1" w:themeFillTint="33"/>
            <w:vAlign w:val="center"/>
            <w:hideMark/>
          </w:tcPr>
          <w:p w14:paraId="77B04B23" w14:textId="77777777" w:rsidR="008548EA" w:rsidRPr="00E36B7F" w:rsidRDefault="008548EA">
            <w:pPr>
              <w:bidi w:val="0"/>
              <w:jc w:val="center"/>
            </w:pPr>
            <w:r w:rsidRPr="00E36B7F">
              <w:t>9</w:t>
            </w:r>
          </w:p>
        </w:tc>
        <w:tc>
          <w:tcPr>
            <w:tcW w:w="0" w:type="auto"/>
            <w:vAlign w:val="center"/>
            <w:hideMark/>
          </w:tcPr>
          <w:p w14:paraId="413F7706" w14:textId="77777777" w:rsidR="008548EA" w:rsidRPr="00E36B7F" w:rsidRDefault="008548EA">
            <w:pPr>
              <w:bidi w:val="0"/>
              <w:jc w:val="center"/>
            </w:pPr>
            <w:r w:rsidRPr="00E36B7F">
              <w:t>0.762203989</w:t>
            </w:r>
          </w:p>
        </w:tc>
        <w:tc>
          <w:tcPr>
            <w:tcW w:w="0" w:type="auto"/>
            <w:vAlign w:val="center"/>
            <w:hideMark/>
          </w:tcPr>
          <w:p w14:paraId="3AC5FE04" w14:textId="77777777" w:rsidR="008548EA" w:rsidRPr="00E36B7F" w:rsidRDefault="008548EA">
            <w:pPr>
              <w:bidi w:val="0"/>
              <w:jc w:val="center"/>
            </w:pPr>
            <w:r w:rsidRPr="00E36B7F">
              <w:t>0.500122597</w:t>
            </w:r>
          </w:p>
        </w:tc>
        <w:tc>
          <w:tcPr>
            <w:tcW w:w="0" w:type="auto"/>
            <w:tcBorders>
              <w:right w:val="nil"/>
            </w:tcBorders>
            <w:vAlign w:val="center"/>
            <w:hideMark/>
          </w:tcPr>
          <w:p w14:paraId="58AEBB50" w14:textId="77777777" w:rsidR="008548EA" w:rsidRPr="00E36B7F" w:rsidRDefault="008548EA">
            <w:pPr>
              <w:bidi w:val="0"/>
              <w:jc w:val="center"/>
            </w:pPr>
            <w:r w:rsidRPr="00E36B7F">
              <w:t>0.242400811</w:t>
            </w:r>
          </w:p>
        </w:tc>
        <w:tc>
          <w:tcPr>
            <w:tcW w:w="0" w:type="auto"/>
            <w:tcBorders>
              <w:top w:val="nil"/>
              <w:left w:val="nil"/>
              <w:bottom w:val="nil"/>
              <w:right w:val="nil"/>
            </w:tcBorders>
            <w:shd w:val="clear" w:color="auto" w:fill="auto"/>
            <w:vAlign w:val="center"/>
          </w:tcPr>
          <w:p w14:paraId="4254E06D" w14:textId="31D52C09" w:rsidR="008548EA" w:rsidRPr="00E36B7F" w:rsidRDefault="008548EA">
            <w:pPr>
              <w:bidi w:val="0"/>
              <w:jc w:val="center"/>
            </w:pPr>
            <w:r w:rsidRPr="00E36B7F">
              <w:t>0.024</w:t>
            </w:r>
          </w:p>
        </w:tc>
        <w:tc>
          <w:tcPr>
            <w:tcW w:w="0" w:type="auto"/>
            <w:tcBorders>
              <w:top w:val="nil"/>
              <w:left w:val="nil"/>
              <w:bottom w:val="nil"/>
              <w:right w:val="nil"/>
            </w:tcBorders>
            <w:shd w:val="clear" w:color="auto" w:fill="DBE5F1" w:themeFill="accent1" w:themeFillTint="33"/>
            <w:vAlign w:val="center"/>
          </w:tcPr>
          <w:p w14:paraId="7860CFDD" w14:textId="0214D1C0" w:rsidR="008548EA" w:rsidRPr="00E36B7F" w:rsidRDefault="008548EA">
            <w:pPr>
              <w:bidi w:val="0"/>
              <w:jc w:val="center"/>
            </w:pPr>
            <w:r w:rsidRPr="00E36B7F">
              <w:t>80</w:t>
            </w:r>
          </w:p>
        </w:tc>
        <w:tc>
          <w:tcPr>
            <w:tcW w:w="0" w:type="auto"/>
            <w:tcBorders>
              <w:top w:val="nil"/>
              <w:left w:val="nil"/>
              <w:bottom w:val="nil"/>
              <w:right w:val="nil"/>
            </w:tcBorders>
            <w:shd w:val="clear" w:color="auto" w:fill="auto"/>
            <w:vAlign w:val="center"/>
          </w:tcPr>
          <w:p w14:paraId="1D6729B1" w14:textId="1FD73F58" w:rsidR="008548EA" w:rsidRPr="00E36B7F" w:rsidRDefault="008548EA" w:rsidP="00A104F7">
            <w:pPr>
              <w:bidi w:val="0"/>
              <w:jc w:val="center"/>
            </w:pPr>
            <w:r w:rsidRPr="00E36B7F">
              <w:t xml:space="preserve">0.76226520 </w:t>
            </w:r>
          </w:p>
        </w:tc>
        <w:tc>
          <w:tcPr>
            <w:tcW w:w="0" w:type="auto"/>
            <w:tcBorders>
              <w:top w:val="nil"/>
              <w:left w:val="nil"/>
              <w:bottom w:val="nil"/>
              <w:right w:val="nil"/>
            </w:tcBorders>
            <w:shd w:val="clear" w:color="auto" w:fill="auto"/>
            <w:vAlign w:val="center"/>
          </w:tcPr>
          <w:p w14:paraId="4D3292CF" w14:textId="1FA5C420" w:rsidR="008548EA" w:rsidRPr="00E36B7F" w:rsidRDefault="008548EA">
            <w:pPr>
              <w:bidi w:val="0"/>
              <w:jc w:val="center"/>
            </w:pPr>
            <w:r w:rsidRPr="00E36B7F">
              <w:t>0.50028279</w:t>
            </w:r>
          </w:p>
        </w:tc>
        <w:tc>
          <w:tcPr>
            <w:tcW w:w="1356" w:type="dxa"/>
            <w:tcBorders>
              <w:top w:val="nil"/>
              <w:left w:val="nil"/>
              <w:bottom w:val="nil"/>
              <w:right w:val="nil"/>
            </w:tcBorders>
            <w:shd w:val="clear" w:color="auto" w:fill="auto"/>
            <w:vAlign w:val="center"/>
          </w:tcPr>
          <w:p w14:paraId="2836E78B" w14:textId="3561B919" w:rsidR="008548EA" w:rsidRPr="00E36B7F" w:rsidRDefault="008548EA">
            <w:pPr>
              <w:bidi w:val="0"/>
              <w:jc w:val="center"/>
            </w:pPr>
            <w:r w:rsidRPr="00E36B7F">
              <w:t>0.24243886</w:t>
            </w:r>
          </w:p>
        </w:tc>
      </w:tr>
      <w:tr w:rsidR="008548EA" w:rsidRPr="00E36B7F" w14:paraId="230E150D" w14:textId="77777777" w:rsidTr="008A1D3A">
        <w:trPr>
          <w:trHeight w:val="214"/>
          <w:jc w:val="center"/>
        </w:trPr>
        <w:tc>
          <w:tcPr>
            <w:tcW w:w="345" w:type="dxa"/>
            <w:shd w:val="clear" w:color="auto" w:fill="DBE5F1" w:themeFill="accent1" w:themeFillTint="33"/>
            <w:vAlign w:val="center"/>
            <w:hideMark/>
          </w:tcPr>
          <w:p w14:paraId="65F3A1E9" w14:textId="77777777" w:rsidR="008548EA" w:rsidRPr="00E36B7F" w:rsidRDefault="008548EA">
            <w:pPr>
              <w:bidi w:val="0"/>
              <w:jc w:val="center"/>
            </w:pPr>
            <w:r w:rsidRPr="00E36B7F">
              <w:t>10</w:t>
            </w:r>
          </w:p>
        </w:tc>
        <w:tc>
          <w:tcPr>
            <w:tcW w:w="0" w:type="auto"/>
            <w:vAlign w:val="center"/>
            <w:hideMark/>
          </w:tcPr>
          <w:p w14:paraId="4E9754BD" w14:textId="77777777" w:rsidR="008548EA" w:rsidRPr="00E36B7F" w:rsidRDefault="008548EA">
            <w:pPr>
              <w:bidi w:val="0"/>
              <w:jc w:val="center"/>
            </w:pPr>
            <w:r w:rsidRPr="00E36B7F">
              <w:t>0.762216222</w:t>
            </w:r>
          </w:p>
        </w:tc>
        <w:tc>
          <w:tcPr>
            <w:tcW w:w="0" w:type="auto"/>
            <w:vAlign w:val="center"/>
            <w:hideMark/>
          </w:tcPr>
          <w:p w14:paraId="1E9AC27C" w14:textId="77777777" w:rsidR="008548EA" w:rsidRPr="00E36B7F" w:rsidRDefault="008548EA">
            <w:pPr>
              <w:bidi w:val="0"/>
              <w:jc w:val="center"/>
            </w:pPr>
            <w:r w:rsidRPr="00E36B7F">
              <w:t>0.500169299</w:t>
            </w:r>
          </w:p>
        </w:tc>
        <w:tc>
          <w:tcPr>
            <w:tcW w:w="0" w:type="auto"/>
            <w:tcBorders>
              <w:right w:val="nil"/>
            </w:tcBorders>
            <w:vAlign w:val="center"/>
            <w:hideMark/>
          </w:tcPr>
          <w:p w14:paraId="3223D123" w14:textId="77777777" w:rsidR="008548EA" w:rsidRPr="00E36B7F" w:rsidRDefault="008548EA">
            <w:pPr>
              <w:bidi w:val="0"/>
              <w:jc w:val="center"/>
            </w:pPr>
            <w:r w:rsidRPr="00E36B7F">
              <w:t>0.2424081878</w:t>
            </w:r>
          </w:p>
        </w:tc>
        <w:tc>
          <w:tcPr>
            <w:tcW w:w="0" w:type="auto"/>
            <w:tcBorders>
              <w:top w:val="nil"/>
              <w:left w:val="nil"/>
              <w:bottom w:val="nil"/>
              <w:right w:val="nil"/>
            </w:tcBorders>
            <w:shd w:val="clear" w:color="auto" w:fill="auto"/>
            <w:vAlign w:val="center"/>
          </w:tcPr>
          <w:p w14:paraId="231AE723" w14:textId="5A071735" w:rsidR="008548EA" w:rsidRPr="00E36B7F" w:rsidRDefault="008548EA">
            <w:pPr>
              <w:bidi w:val="0"/>
              <w:jc w:val="center"/>
            </w:pPr>
            <w:r w:rsidRPr="00E36B7F">
              <w:t>0.025</w:t>
            </w:r>
          </w:p>
        </w:tc>
        <w:tc>
          <w:tcPr>
            <w:tcW w:w="0" w:type="auto"/>
            <w:tcBorders>
              <w:top w:val="nil"/>
              <w:left w:val="nil"/>
              <w:bottom w:val="nil"/>
              <w:right w:val="nil"/>
            </w:tcBorders>
            <w:shd w:val="clear" w:color="auto" w:fill="DBE5F1" w:themeFill="accent1" w:themeFillTint="33"/>
            <w:vAlign w:val="center"/>
          </w:tcPr>
          <w:p w14:paraId="03A1D468" w14:textId="73BF6F24" w:rsidR="008548EA" w:rsidRPr="00E36B7F" w:rsidRDefault="008548EA">
            <w:pPr>
              <w:bidi w:val="0"/>
              <w:jc w:val="center"/>
            </w:pPr>
            <w:r w:rsidRPr="00E36B7F">
              <w:t>160</w:t>
            </w:r>
          </w:p>
        </w:tc>
        <w:tc>
          <w:tcPr>
            <w:tcW w:w="0" w:type="auto"/>
            <w:tcBorders>
              <w:top w:val="nil"/>
              <w:left w:val="nil"/>
              <w:bottom w:val="nil"/>
              <w:right w:val="nil"/>
            </w:tcBorders>
            <w:shd w:val="clear" w:color="auto" w:fill="auto"/>
            <w:vAlign w:val="center"/>
          </w:tcPr>
          <w:p w14:paraId="2E1FCA94" w14:textId="0106B3C6" w:rsidR="008548EA" w:rsidRPr="00E36B7F" w:rsidRDefault="008548EA" w:rsidP="00A104F7">
            <w:pPr>
              <w:bidi w:val="0"/>
              <w:jc w:val="center"/>
            </w:pPr>
            <w:r w:rsidRPr="00E36B7F">
              <w:t xml:space="preserve">0.76222806 </w:t>
            </w:r>
          </w:p>
        </w:tc>
        <w:tc>
          <w:tcPr>
            <w:tcW w:w="0" w:type="auto"/>
            <w:tcBorders>
              <w:top w:val="nil"/>
              <w:left w:val="nil"/>
              <w:bottom w:val="nil"/>
              <w:right w:val="nil"/>
            </w:tcBorders>
            <w:shd w:val="clear" w:color="auto" w:fill="auto"/>
            <w:vAlign w:val="center"/>
          </w:tcPr>
          <w:p w14:paraId="5A21DEC3" w14:textId="792B758A" w:rsidR="008548EA" w:rsidRPr="00E36B7F" w:rsidRDefault="008548EA">
            <w:pPr>
              <w:bidi w:val="0"/>
              <w:jc w:val="center"/>
            </w:pPr>
            <w:r w:rsidRPr="00E36B7F">
              <w:t>0.50019611</w:t>
            </w:r>
          </w:p>
        </w:tc>
        <w:tc>
          <w:tcPr>
            <w:tcW w:w="1356" w:type="dxa"/>
            <w:tcBorders>
              <w:top w:val="nil"/>
              <w:left w:val="nil"/>
              <w:bottom w:val="nil"/>
              <w:right w:val="nil"/>
            </w:tcBorders>
            <w:shd w:val="clear" w:color="auto" w:fill="auto"/>
            <w:vAlign w:val="center"/>
          </w:tcPr>
          <w:p w14:paraId="606BCFC1" w14:textId="13491B55" w:rsidR="008548EA" w:rsidRPr="00E36B7F" w:rsidRDefault="008548EA">
            <w:pPr>
              <w:bidi w:val="0"/>
              <w:jc w:val="center"/>
            </w:pPr>
            <w:r w:rsidRPr="00E36B7F">
              <w:t>0.24241560</w:t>
            </w:r>
          </w:p>
        </w:tc>
      </w:tr>
      <w:tr w:rsidR="008548EA" w:rsidRPr="00E36B7F" w14:paraId="0CCAD411" w14:textId="77777777" w:rsidTr="008A1D3A">
        <w:trPr>
          <w:trHeight w:val="214"/>
          <w:jc w:val="center"/>
        </w:trPr>
        <w:tc>
          <w:tcPr>
            <w:tcW w:w="345" w:type="dxa"/>
            <w:shd w:val="clear" w:color="auto" w:fill="DBE5F1" w:themeFill="accent1" w:themeFillTint="33"/>
            <w:vAlign w:val="center"/>
            <w:hideMark/>
          </w:tcPr>
          <w:p w14:paraId="6E4A69D0" w14:textId="77777777" w:rsidR="008548EA" w:rsidRPr="00E36B7F" w:rsidRDefault="008548EA">
            <w:pPr>
              <w:bidi w:val="0"/>
              <w:jc w:val="center"/>
            </w:pPr>
            <w:r w:rsidRPr="00E36B7F">
              <w:t>11</w:t>
            </w:r>
          </w:p>
        </w:tc>
        <w:tc>
          <w:tcPr>
            <w:tcW w:w="0" w:type="auto"/>
            <w:vAlign w:val="center"/>
            <w:hideMark/>
          </w:tcPr>
          <w:p w14:paraId="37CA4574" w14:textId="77777777" w:rsidR="008548EA" w:rsidRPr="00E36B7F" w:rsidRDefault="008548EA">
            <w:pPr>
              <w:bidi w:val="0"/>
              <w:jc w:val="center"/>
            </w:pPr>
            <w:r w:rsidRPr="00E36B7F">
              <w:t>0.76221575</w:t>
            </w:r>
          </w:p>
        </w:tc>
        <w:tc>
          <w:tcPr>
            <w:tcW w:w="0" w:type="auto"/>
            <w:vAlign w:val="center"/>
            <w:hideMark/>
          </w:tcPr>
          <w:p w14:paraId="65D73467" w14:textId="77777777" w:rsidR="008548EA" w:rsidRPr="00E36B7F" w:rsidRDefault="008548EA">
            <w:pPr>
              <w:bidi w:val="0"/>
              <w:jc w:val="center"/>
            </w:pPr>
            <w:r w:rsidRPr="00E36B7F">
              <w:t>0.500167396</w:t>
            </w:r>
          </w:p>
        </w:tc>
        <w:tc>
          <w:tcPr>
            <w:tcW w:w="0" w:type="auto"/>
            <w:tcBorders>
              <w:right w:val="nil"/>
            </w:tcBorders>
            <w:vAlign w:val="center"/>
            <w:hideMark/>
          </w:tcPr>
          <w:p w14:paraId="0C023547" w14:textId="77777777" w:rsidR="008548EA" w:rsidRPr="00E36B7F" w:rsidRDefault="008548EA">
            <w:pPr>
              <w:bidi w:val="0"/>
              <w:jc w:val="center"/>
            </w:pPr>
            <w:r w:rsidRPr="00E36B7F">
              <w:t>0.242407838</w:t>
            </w:r>
          </w:p>
        </w:tc>
        <w:tc>
          <w:tcPr>
            <w:tcW w:w="0" w:type="auto"/>
            <w:tcBorders>
              <w:top w:val="nil"/>
              <w:left w:val="nil"/>
              <w:bottom w:val="nil"/>
              <w:right w:val="nil"/>
            </w:tcBorders>
            <w:shd w:val="clear" w:color="auto" w:fill="auto"/>
            <w:vAlign w:val="center"/>
          </w:tcPr>
          <w:p w14:paraId="4BC2A0CF" w14:textId="5D122019" w:rsidR="008548EA" w:rsidRPr="00E36B7F" w:rsidRDefault="008548EA">
            <w:pPr>
              <w:bidi w:val="0"/>
              <w:jc w:val="center"/>
            </w:pPr>
            <w:r w:rsidRPr="00E36B7F">
              <w:t>0.025</w:t>
            </w:r>
          </w:p>
        </w:tc>
        <w:tc>
          <w:tcPr>
            <w:tcW w:w="0" w:type="auto"/>
            <w:tcBorders>
              <w:top w:val="nil"/>
              <w:left w:val="nil"/>
              <w:bottom w:val="nil"/>
              <w:right w:val="nil"/>
            </w:tcBorders>
            <w:shd w:val="clear" w:color="auto" w:fill="DBE5F1" w:themeFill="accent1" w:themeFillTint="33"/>
            <w:vAlign w:val="center"/>
          </w:tcPr>
          <w:p w14:paraId="3419F57A" w14:textId="1217A15C" w:rsidR="008548EA" w:rsidRPr="00E36B7F" w:rsidRDefault="008548EA">
            <w:pPr>
              <w:bidi w:val="0"/>
              <w:jc w:val="center"/>
            </w:pPr>
            <w:r w:rsidRPr="00E36B7F">
              <w:t>320</w:t>
            </w:r>
          </w:p>
        </w:tc>
        <w:tc>
          <w:tcPr>
            <w:tcW w:w="0" w:type="auto"/>
            <w:tcBorders>
              <w:top w:val="nil"/>
              <w:left w:val="nil"/>
              <w:bottom w:val="nil"/>
              <w:right w:val="nil"/>
            </w:tcBorders>
            <w:shd w:val="clear" w:color="auto" w:fill="auto"/>
            <w:vAlign w:val="center"/>
          </w:tcPr>
          <w:p w14:paraId="36125C9E" w14:textId="76AA55FB" w:rsidR="008548EA" w:rsidRPr="00E36B7F" w:rsidRDefault="008548EA" w:rsidP="008548EA">
            <w:pPr>
              <w:bidi w:val="0"/>
              <w:jc w:val="center"/>
            </w:pPr>
            <w:r w:rsidRPr="00E36B7F">
              <w:t xml:space="preserve">0.76221880 </w:t>
            </w:r>
          </w:p>
        </w:tc>
        <w:tc>
          <w:tcPr>
            <w:tcW w:w="0" w:type="auto"/>
            <w:tcBorders>
              <w:top w:val="nil"/>
              <w:left w:val="nil"/>
              <w:bottom w:val="nil"/>
              <w:right w:val="nil"/>
            </w:tcBorders>
            <w:shd w:val="clear" w:color="auto" w:fill="auto"/>
            <w:vAlign w:val="center"/>
          </w:tcPr>
          <w:p w14:paraId="04A01200" w14:textId="7FB170AC" w:rsidR="008548EA" w:rsidRPr="00E36B7F" w:rsidRDefault="008548EA">
            <w:pPr>
              <w:bidi w:val="0"/>
              <w:jc w:val="center"/>
            </w:pPr>
            <w:r w:rsidRPr="00E36B7F">
              <w:t>0.50017456</w:t>
            </w:r>
          </w:p>
        </w:tc>
        <w:tc>
          <w:tcPr>
            <w:tcW w:w="1356" w:type="dxa"/>
            <w:tcBorders>
              <w:top w:val="nil"/>
              <w:left w:val="nil"/>
              <w:bottom w:val="nil"/>
              <w:right w:val="nil"/>
            </w:tcBorders>
            <w:shd w:val="clear" w:color="auto" w:fill="auto"/>
            <w:vAlign w:val="center"/>
          </w:tcPr>
          <w:p w14:paraId="0BDF3397" w14:textId="553C654D" w:rsidR="008548EA" w:rsidRPr="00E36B7F" w:rsidRDefault="008548EA">
            <w:pPr>
              <w:bidi w:val="0"/>
              <w:jc w:val="center"/>
            </w:pPr>
            <w:r w:rsidRPr="00E36B7F">
              <w:t>0.24240979</w:t>
            </w:r>
          </w:p>
        </w:tc>
      </w:tr>
      <w:tr w:rsidR="008548EA" w:rsidRPr="00E36B7F" w14:paraId="73085A7D" w14:textId="77777777" w:rsidTr="008A1D3A">
        <w:trPr>
          <w:trHeight w:val="214"/>
          <w:jc w:val="center"/>
        </w:trPr>
        <w:tc>
          <w:tcPr>
            <w:tcW w:w="345" w:type="dxa"/>
            <w:shd w:val="clear" w:color="auto" w:fill="DBE5F1" w:themeFill="accent1" w:themeFillTint="33"/>
            <w:vAlign w:val="center"/>
            <w:hideMark/>
          </w:tcPr>
          <w:p w14:paraId="5C364A18" w14:textId="77777777" w:rsidR="008548EA" w:rsidRPr="00E36B7F" w:rsidRDefault="008548EA">
            <w:pPr>
              <w:bidi w:val="0"/>
              <w:jc w:val="center"/>
            </w:pPr>
            <w:r w:rsidRPr="00E36B7F">
              <w:t>12</w:t>
            </w:r>
          </w:p>
        </w:tc>
        <w:tc>
          <w:tcPr>
            <w:tcW w:w="0" w:type="auto"/>
            <w:vAlign w:val="center"/>
            <w:hideMark/>
          </w:tcPr>
          <w:p w14:paraId="29C56438" w14:textId="77777777" w:rsidR="008548EA" w:rsidRPr="00E36B7F" w:rsidRDefault="008548EA">
            <w:pPr>
              <w:bidi w:val="0"/>
              <w:jc w:val="center"/>
            </w:pPr>
            <w:r w:rsidRPr="00E36B7F">
              <w:t>0.76221573</w:t>
            </w:r>
          </w:p>
        </w:tc>
        <w:tc>
          <w:tcPr>
            <w:tcW w:w="0" w:type="auto"/>
            <w:vAlign w:val="center"/>
            <w:hideMark/>
          </w:tcPr>
          <w:p w14:paraId="14A28898" w14:textId="77777777" w:rsidR="008548EA" w:rsidRPr="00E36B7F" w:rsidRDefault="008548EA">
            <w:pPr>
              <w:bidi w:val="0"/>
              <w:jc w:val="center"/>
            </w:pPr>
            <w:r w:rsidRPr="00E36B7F">
              <w:t>0.500167394</w:t>
            </w:r>
          </w:p>
        </w:tc>
        <w:tc>
          <w:tcPr>
            <w:tcW w:w="0" w:type="auto"/>
            <w:tcBorders>
              <w:right w:val="nil"/>
            </w:tcBorders>
            <w:vAlign w:val="center"/>
            <w:hideMark/>
          </w:tcPr>
          <w:p w14:paraId="3A5EF74D" w14:textId="77777777" w:rsidR="008548EA" w:rsidRPr="00E36B7F" w:rsidRDefault="008548EA">
            <w:pPr>
              <w:bidi w:val="0"/>
              <w:jc w:val="center"/>
            </w:pPr>
            <w:r w:rsidRPr="00E36B7F">
              <w:t>0.2424078434</w:t>
            </w:r>
          </w:p>
        </w:tc>
        <w:tc>
          <w:tcPr>
            <w:tcW w:w="0" w:type="auto"/>
            <w:tcBorders>
              <w:top w:val="nil"/>
              <w:left w:val="nil"/>
              <w:bottom w:val="nil"/>
              <w:right w:val="nil"/>
            </w:tcBorders>
            <w:shd w:val="clear" w:color="auto" w:fill="auto"/>
            <w:vAlign w:val="center"/>
          </w:tcPr>
          <w:p w14:paraId="684214C5" w14:textId="1B6642BD" w:rsidR="008548EA" w:rsidRPr="00E36B7F" w:rsidRDefault="008548EA">
            <w:pPr>
              <w:bidi w:val="0"/>
              <w:jc w:val="center"/>
            </w:pPr>
            <w:r w:rsidRPr="00E36B7F">
              <w:t>0.026</w:t>
            </w:r>
          </w:p>
        </w:tc>
        <w:tc>
          <w:tcPr>
            <w:tcW w:w="0" w:type="auto"/>
            <w:tcBorders>
              <w:top w:val="nil"/>
              <w:left w:val="nil"/>
              <w:bottom w:val="nil"/>
              <w:right w:val="nil"/>
            </w:tcBorders>
            <w:shd w:val="clear" w:color="auto" w:fill="DBE5F1" w:themeFill="accent1" w:themeFillTint="33"/>
            <w:vAlign w:val="center"/>
          </w:tcPr>
          <w:p w14:paraId="233847EA" w14:textId="2F95F268" w:rsidR="008548EA" w:rsidRPr="00E36B7F" w:rsidRDefault="008548EA">
            <w:pPr>
              <w:bidi w:val="0"/>
              <w:jc w:val="center"/>
            </w:pPr>
            <w:r w:rsidRPr="00E36B7F">
              <w:t>640</w:t>
            </w:r>
          </w:p>
        </w:tc>
        <w:tc>
          <w:tcPr>
            <w:tcW w:w="0" w:type="auto"/>
            <w:tcBorders>
              <w:top w:val="nil"/>
              <w:left w:val="nil"/>
              <w:bottom w:val="nil"/>
              <w:right w:val="nil"/>
            </w:tcBorders>
            <w:shd w:val="clear" w:color="auto" w:fill="auto"/>
            <w:vAlign w:val="center"/>
          </w:tcPr>
          <w:p w14:paraId="78953672" w14:textId="09072DB1" w:rsidR="008548EA" w:rsidRPr="00E36B7F" w:rsidRDefault="008548EA">
            <w:pPr>
              <w:bidi w:val="0"/>
              <w:jc w:val="center"/>
            </w:pPr>
            <w:r w:rsidRPr="00E36B7F">
              <w:t xml:space="preserve">0.76221649 </w:t>
            </w:r>
          </w:p>
        </w:tc>
        <w:tc>
          <w:tcPr>
            <w:tcW w:w="0" w:type="auto"/>
            <w:tcBorders>
              <w:top w:val="nil"/>
              <w:left w:val="nil"/>
              <w:bottom w:val="nil"/>
              <w:right w:val="nil"/>
            </w:tcBorders>
            <w:shd w:val="clear" w:color="auto" w:fill="auto"/>
            <w:vAlign w:val="center"/>
          </w:tcPr>
          <w:p w14:paraId="4A23B490" w14:textId="7370964C" w:rsidR="008548EA" w:rsidRPr="00E36B7F" w:rsidRDefault="008548EA">
            <w:pPr>
              <w:bidi w:val="0"/>
              <w:jc w:val="center"/>
            </w:pPr>
            <w:r w:rsidRPr="00E36B7F">
              <w:t>0.50016919</w:t>
            </w:r>
          </w:p>
        </w:tc>
        <w:tc>
          <w:tcPr>
            <w:tcW w:w="1356" w:type="dxa"/>
            <w:tcBorders>
              <w:top w:val="nil"/>
              <w:left w:val="nil"/>
              <w:bottom w:val="nil"/>
              <w:right w:val="nil"/>
            </w:tcBorders>
            <w:shd w:val="clear" w:color="auto" w:fill="auto"/>
            <w:vAlign w:val="center"/>
          </w:tcPr>
          <w:p w14:paraId="56D2E0D6" w14:textId="4142C7E3" w:rsidR="008548EA" w:rsidRPr="00E36B7F" w:rsidRDefault="008548EA">
            <w:pPr>
              <w:bidi w:val="0"/>
              <w:jc w:val="center"/>
            </w:pPr>
            <w:r w:rsidRPr="00E36B7F">
              <w:t>0.24240833</w:t>
            </w:r>
          </w:p>
        </w:tc>
      </w:tr>
      <w:tr w:rsidR="008548EA" w:rsidRPr="00E36B7F" w14:paraId="032346EE" w14:textId="77777777" w:rsidTr="008A1D3A">
        <w:trPr>
          <w:trHeight w:val="214"/>
          <w:jc w:val="center"/>
        </w:trPr>
        <w:tc>
          <w:tcPr>
            <w:tcW w:w="345" w:type="dxa"/>
            <w:tcBorders>
              <w:bottom w:val="single" w:sz="4" w:space="0" w:color="auto"/>
            </w:tcBorders>
            <w:shd w:val="clear" w:color="auto" w:fill="DBE5F1" w:themeFill="accent1" w:themeFillTint="33"/>
            <w:vAlign w:val="center"/>
            <w:hideMark/>
          </w:tcPr>
          <w:p w14:paraId="22846B11" w14:textId="77777777" w:rsidR="008548EA" w:rsidRPr="00E36B7F" w:rsidRDefault="008548EA">
            <w:pPr>
              <w:bidi w:val="0"/>
              <w:jc w:val="center"/>
            </w:pPr>
            <w:r w:rsidRPr="00E36B7F">
              <w:t>13</w:t>
            </w:r>
          </w:p>
        </w:tc>
        <w:tc>
          <w:tcPr>
            <w:tcW w:w="0" w:type="auto"/>
            <w:tcBorders>
              <w:bottom w:val="single" w:sz="4" w:space="0" w:color="auto"/>
            </w:tcBorders>
            <w:shd w:val="clear" w:color="auto" w:fill="D6E3BC" w:themeFill="accent3" w:themeFillTint="66"/>
            <w:vAlign w:val="center"/>
            <w:hideMark/>
          </w:tcPr>
          <w:p w14:paraId="4D0C362E" w14:textId="77777777" w:rsidR="008548EA" w:rsidRPr="00E36B7F" w:rsidRDefault="008548EA">
            <w:pPr>
              <w:bidi w:val="0"/>
              <w:jc w:val="center"/>
            </w:pPr>
            <w:r w:rsidRPr="00E36B7F">
              <w:t>0.76221572</w:t>
            </w:r>
          </w:p>
        </w:tc>
        <w:tc>
          <w:tcPr>
            <w:tcW w:w="0" w:type="auto"/>
            <w:tcBorders>
              <w:bottom w:val="single" w:sz="4" w:space="0" w:color="auto"/>
            </w:tcBorders>
            <w:shd w:val="clear" w:color="auto" w:fill="D6E3BC" w:themeFill="accent3" w:themeFillTint="66"/>
            <w:vAlign w:val="center"/>
            <w:hideMark/>
          </w:tcPr>
          <w:p w14:paraId="688755BB" w14:textId="77777777" w:rsidR="008548EA" w:rsidRPr="00E36B7F" w:rsidRDefault="008548EA">
            <w:pPr>
              <w:bidi w:val="0"/>
              <w:jc w:val="center"/>
            </w:pPr>
            <w:r w:rsidRPr="00E36B7F">
              <w:t>0.500167392</w:t>
            </w:r>
          </w:p>
        </w:tc>
        <w:tc>
          <w:tcPr>
            <w:tcW w:w="0" w:type="auto"/>
            <w:tcBorders>
              <w:bottom w:val="single" w:sz="4" w:space="0" w:color="auto"/>
              <w:right w:val="nil"/>
            </w:tcBorders>
            <w:shd w:val="clear" w:color="auto" w:fill="D6E3BC" w:themeFill="accent3" w:themeFillTint="66"/>
            <w:vAlign w:val="center"/>
            <w:hideMark/>
          </w:tcPr>
          <w:p w14:paraId="2AF0CAAA" w14:textId="77777777" w:rsidR="008548EA" w:rsidRPr="00E36B7F" w:rsidRDefault="008548EA">
            <w:pPr>
              <w:bidi w:val="0"/>
              <w:jc w:val="center"/>
            </w:pPr>
            <w:r w:rsidRPr="00E36B7F">
              <w:t>0.2424078432</w:t>
            </w:r>
          </w:p>
        </w:tc>
        <w:tc>
          <w:tcPr>
            <w:tcW w:w="0" w:type="auto"/>
            <w:tcBorders>
              <w:top w:val="nil"/>
              <w:left w:val="nil"/>
              <w:bottom w:val="single" w:sz="4" w:space="0" w:color="auto"/>
              <w:right w:val="nil"/>
            </w:tcBorders>
            <w:shd w:val="clear" w:color="auto" w:fill="auto"/>
            <w:vAlign w:val="center"/>
          </w:tcPr>
          <w:p w14:paraId="729BAC87" w14:textId="3D1B1677" w:rsidR="008548EA" w:rsidRPr="00E36B7F" w:rsidRDefault="008548EA">
            <w:pPr>
              <w:bidi w:val="0"/>
              <w:jc w:val="center"/>
            </w:pPr>
            <w:r w:rsidRPr="00E36B7F">
              <w:t>0.028</w:t>
            </w:r>
          </w:p>
        </w:tc>
        <w:tc>
          <w:tcPr>
            <w:tcW w:w="0" w:type="auto"/>
            <w:tcBorders>
              <w:top w:val="nil"/>
              <w:left w:val="nil"/>
              <w:bottom w:val="single" w:sz="4" w:space="0" w:color="auto"/>
              <w:right w:val="nil"/>
            </w:tcBorders>
            <w:shd w:val="clear" w:color="auto" w:fill="DBE5F1" w:themeFill="accent1" w:themeFillTint="33"/>
            <w:vAlign w:val="center"/>
          </w:tcPr>
          <w:p w14:paraId="72B4CC18" w14:textId="26814B29" w:rsidR="008548EA" w:rsidRPr="00E36B7F" w:rsidRDefault="008548EA" w:rsidP="005A4124">
            <w:pPr>
              <w:bidi w:val="0"/>
              <w:jc w:val="center"/>
            </w:pPr>
            <w:r w:rsidRPr="00E36B7F">
              <w:t>1280</w:t>
            </w:r>
          </w:p>
        </w:tc>
        <w:tc>
          <w:tcPr>
            <w:tcW w:w="0" w:type="auto"/>
            <w:tcBorders>
              <w:top w:val="nil"/>
              <w:left w:val="nil"/>
              <w:bottom w:val="single" w:sz="4" w:space="0" w:color="auto"/>
              <w:right w:val="nil"/>
            </w:tcBorders>
            <w:shd w:val="clear" w:color="auto" w:fill="D6E3BC" w:themeFill="accent3" w:themeFillTint="66"/>
            <w:vAlign w:val="center"/>
          </w:tcPr>
          <w:p w14:paraId="737C4ED2" w14:textId="35B44710" w:rsidR="008548EA" w:rsidRPr="00E36B7F" w:rsidRDefault="008548EA" w:rsidP="005A4124">
            <w:pPr>
              <w:bidi w:val="0"/>
              <w:jc w:val="center"/>
            </w:pPr>
            <w:r w:rsidRPr="00E36B7F">
              <w:t>0.76221572</w:t>
            </w:r>
          </w:p>
        </w:tc>
        <w:tc>
          <w:tcPr>
            <w:tcW w:w="0" w:type="auto"/>
            <w:tcBorders>
              <w:top w:val="nil"/>
              <w:left w:val="nil"/>
              <w:bottom w:val="single" w:sz="4" w:space="0" w:color="auto"/>
              <w:right w:val="nil"/>
            </w:tcBorders>
            <w:shd w:val="clear" w:color="auto" w:fill="D6E3BC" w:themeFill="accent3" w:themeFillTint="66"/>
            <w:vAlign w:val="center"/>
          </w:tcPr>
          <w:p w14:paraId="5936AFE7" w14:textId="647B9126" w:rsidR="008548EA" w:rsidRPr="00E36B7F" w:rsidRDefault="008548EA">
            <w:pPr>
              <w:bidi w:val="0"/>
              <w:jc w:val="center"/>
            </w:pPr>
            <w:r w:rsidRPr="00E36B7F">
              <w:t>0.50016739</w:t>
            </w:r>
          </w:p>
        </w:tc>
        <w:tc>
          <w:tcPr>
            <w:tcW w:w="1356" w:type="dxa"/>
            <w:tcBorders>
              <w:top w:val="nil"/>
              <w:left w:val="nil"/>
              <w:bottom w:val="single" w:sz="4" w:space="0" w:color="auto"/>
              <w:right w:val="nil"/>
            </w:tcBorders>
            <w:shd w:val="clear" w:color="auto" w:fill="D6E3BC" w:themeFill="accent3" w:themeFillTint="66"/>
            <w:vAlign w:val="center"/>
          </w:tcPr>
          <w:p w14:paraId="22070A4F" w14:textId="37CF695E" w:rsidR="008548EA" w:rsidRPr="00E36B7F" w:rsidRDefault="008548EA">
            <w:pPr>
              <w:bidi w:val="0"/>
              <w:jc w:val="center"/>
            </w:pPr>
            <w:r w:rsidRPr="00E36B7F">
              <w:t>0.24240783</w:t>
            </w:r>
          </w:p>
        </w:tc>
      </w:tr>
    </w:tbl>
    <w:p w14:paraId="5A6F7EBE" w14:textId="77777777" w:rsidR="009838BF" w:rsidRPr="00E36B7F" w:rsidRDefault="009838BF" w:rsidP="009838BF">
      <w:pPr>
        <w:bidi w:val="0"/>
        <w:ind w:hanging="17"/>
      </w:pPr>
    </w:p>
    <w:p w14:paraId="21B00237" w14:textId="44654C79" w:rsidR="005D6DE2" w:rsidRPr="00E36B7F" w:rsidRDefault="005D6DE2" w:rsidP="00254F31">
      <w:pPr>
        <w:pStyle w:val="ListParagraph"/>
        <w:bidi w:val="0"/>
        <w:ind w:left="142" w:hanging="426"/>
        <w:jc w:val="both"/>
        <w:rPr>
          <w:rtl/>
          <w:lang w:bidi="ar-EG"/>
        </w:rPr>
      </w:pPr>
      <w:r w:rsidRPr="00E36B7F">
        <w:rPr>
          <w:b/>
          <w:bCs/>
          <w:lang w:bidi="ar-EG"/>
        </w:rPr>
        <w:t>Table 2</w:t>
      </w:r>
      <w:r w:rsidRPr="00E36B7F">
        <w:rPr>
          <w:lang w:bidi="ar-EG"/>
        </w:rPr>
        <w:t xml:space="preserve"> Computation of </w:t>
      </w:r>
      <w:r w:rsidRPr="00E36B7F">
        <w:rPr>
          <w:position w:val="-10"/>
        </w:rPr>
        <w:object w:dxaOrig="1160" w:dyaOrig="320" w14:anchorId="154BFF63">
          <v:shape id="_x0000_i1088" type="#_x0000_t75" style="width:58.6pt;height:15.9pt" o:ole="">
            <v:imagedata r:id="rId130" o:title=""/>
          </v:shape>
          <o:OLEObject Type="Embed" ProgID="Equation.DSMT4" ShapeID="_x0000_i1088" DrawAspect="Content" ObjectID="_1740491745" r:id="rId136"/>
        </w:object>
      </w:r>
      <w:r w:rsidRPr="00E36B7F">
        <w:rPr>
          <w:lang w:bidi="ar-EG"/>
        </w:rPr>
        <w:t xml:space="preserve"> via </w:t>
      </w:r>
      <w:r w:rsidRPr="00E36B7F">
        <w:rPr>
          <w:rFonts w:asciiTheme="majorBidi" w:hAnsiTheme="majorBidi" w:cstheme="majorBidi"/>
          <w:noProof/>
        </w:rPr>
        <w:t xml:space="preserve">SINC-DQM for </w:t>
      </w:r>
      <w:r w:rsidRPr="00E36B7F">
        <w:t>fractional Chen system</w:t>
      </w:r>
      <w:r w:rsidRPr="00E36B7F">
        <w:rPr>
          <w:lang w:bidi="ar-EG"/>
        </w:rPr>
        <w:t xml:space="preserve"> (</w:t>
      </w:r>
      <w:r w:rsidRPr="00E36B7F">
        <w:t>Lorenz system</w:t>
      </w:r>
      <w:r w:rsidRPr="00E36B7F">
        <w:rPr>
          <w:lang w:bidi="ar-EG"/>
        </w:rPr>
        <w:t xml:space="preserve">) with time (T = </w:t>
      </w:r>
      <w:r w:rsidR="00254F31" w:rsidRPr="00E36B7F">
        <w:rPr>
          <w:lang w:bidi="ar-EG"/>
        </w:rPr>
        <w:t>5</w:t>
      </w:r>
      <w:r w:rsidRPr="00E36B7F">
        <w:rPr>
          <w:lang w:bidi="ar-EG"/>
        </w:rPr>
        <w:t xml:space="preserve">) and fraction powers </w:t>
      </w:r>
      <w:r w:rsidR="00254F31" w:rsidRPr="00E36B7F">
        <w:rPr>
          <w:position w:val="-12"/>
        </w:rPr>
        <w:object w:dxaOrig="1660" w:dyaOrig="400" w14:anchorId="2C9B866E">
          <v:shape id="_x0000_i1089" type="#_x0000_t75" style="width:82.9pt;height:20.1pt" o:ole="">
            <v:imagedata r:id="rId137" o:title=""/>
          </v:shape>
          <o:OLEObject Type="Embed" ProgID="Equation.DSMT4" ShapeID="_x0000_i1089" DrawAspect="Content" ObjectID="_1740491746" r:id="rId138"/>
        </w:object>
      </w:r>
      <w:r w:rsidRPr="00E36B7F">
        <w:rPr>
          <w:lang w:bidi="ar-EG"/>
        </w:rPr>
        <w:t xml:space="preserve"> </w:t>
      </w:r>
      <w:r w:rsidR="00254F31" w:rsidRPr="00E36B7F">
        <w:rPr>
          <w:lang w:bidi="ar-EG"/>
        </w:rPr>
        <w:t>at various grid points (N).</w:t>
      </w:r>
      <w:r w:rsidR="00E63291" w:rsidRPr="00E36B7F">
        <w:rPr>
          <w:position w:val="-18"/>
        </w:rPr>
        <w:t xml:space="preserve"> </w:t>
      </w:r>
      <w:r w:rsidR="00E63291" w:rsidRPr="00E36B7F">
        <w:rPr>
          <w:position w:val="-18"/>
        </w:rPr>
        <w:object w:dxaOrig="2620" w:dyaOrig="420" w14:anchorId="6778EB30">
          <v:shape id="_x0000_i1090" type="#_x0000_t75" style="width:126.4pt;height:20.1pt" o:ole="">
            <v:imagedata r:id="rId134" o:title=""/>
          </v:shape>
          <o:OLEObject Type="Embed" ProgID="Equation.DSMT4" ShapeID="_x0000_i1090" DrawAspect="Content" ObjectID="_1740491747" r:id="rId139"/>
        </w:object>
      </w:r>
    </w:p>
    <w:tbl>
      <w:tblPr>
        <w:tblW w:w="0" w:type="auto"/>
        <w:jc w:val="center"/>
        <w:tblInd w:w="-1632" w:type="dxa"/>
        <w:tblBorders>
          <w:top w:val="single" w:sz="4" w:space="0" w:color="auto"/>
          <w:bottom w:val="single" w:sz="4" w:space="0" w:color="auto"/>
        </w:tblBorders>
        <w:tblLook w:val="04A0" w:firstRow="1" w:lastRow="0" w:firstColumn="1" w:lastColumn="0" w:noHBand="0" w:noVBand="1"/>
      </w:tblPr>
      <w:tblGrid>
        <w:gridCol w:w="456"/>
        <w:gridCol w:w="1356"/>
        <w:gridCol w:w="1356"/>
        <w:gridCol w:w="1356"/>
        <w:gridCol w:w="756"/>
        <w:gridCol w:w="696"/>
        <w:gridCol w:w="1356"/>
        <w:gridCol w:w="1356"/>
        <w:gridCol w:w="1356"/>
      </w:tblGrid>
      <w:tr w:rsidR="000649CF" w:rsidRPr="00E36B7F" w14:paraId="3A5547CA" w14:textId="77777777" w:rsidTr="000649CF">
        <w:trPr>
          <w:trHeight w:val="313"/>
          <w:jc w:val="center"/>
        </w:trPr>
        <w:tc>
          <w:tcPr>
            <w:tcW w:w="0" w:type="auto"/>
            <w:vMerge w:val="restart"/>
            <w:tcBorders>
              <w:top w:val="single" w:sz="4" w:space="0" w:color="auto"/>
              <w:bottom w:val="single" w:sz="4" w:space="0" w:color="auto"/>
            </w:tcBorders>
            <w:shd w:val="clear" w:color="auto" w:fill="F2F2F2" w:themeFill="background1" w:themeFillShade="F2"/>
            <w:vAlign w:val="center"/>
            <w:hideMark/>
          </w:tcPr>
          <w:p w14:paraId="7851AA2E" w14:textId="77777777" w:rsidR="005D6DE2" w:rsidRPr="00E36B7F" w:rsidRDefault="005D6DE2" w:rsidP="00EC3705">
            <w:pPr>
              <w:bidi w:val="0"/>
              <w:jc w:val="center"/>
              <w:rPr>
                <w:b/>
                <w:bCs/>
              </w:rPr>
            </w:pPr>
            <w:r w:rsidRPr="00E36B7F">
              <w:rPr>
                <w:b/>
                <w:bCs/>
              </w:rPr>
              <w:t>N</w:t>
            </w:r>
          </w:p>
        </w:tc>
        <w:tc>
          <w:tcPr>
            <w:tcW w:w="0" w:type="auto"/>
            <w:gridSpan w:val="3"/>
            <w:tcBorders>
              <w:top w:val="single" w:sz="4" w:space="0" w:color="auto"/>
              <w:bottom w:val="single" w:sz="4" w:space="0" w:color="auto"/>
              <w:right w:val="nil"/>
            </w:tcBorders>
            <w:shd w:val="clear" w:color="auto" w:fill="F2F2F2" w:themeFill="background1" w:themeFillShade="F2"/>
            <w:vAlign w:val="center"/>
            <w:hideMark/>
          </w:tcPr>
          <w:p w14:paraId="6FFA9B5F" w14:textId="77777777" w:rsidR="005D6DE2" w:rsidRPr="00E36B7F" w:rsidRDefault="005D6DE2" w:rsidP="00EC3705">
            <w:pPr>
              <w:bidi w:val="0"/>
              <w:jc w:val="center"/>
              <w:rPr>
                <w:b/>
                <w:bCs/>
              </w:rPr>
            </w:pPr>
            <w:r w:rsidRPr="00E36B7F">
              <w:rPr>
                <w:b/>
                <w:bCs/>
              </w:rPr>
              <w:t>SINC-DQM</w:t>
            </w:r>
          </w:p>
        </w:tc>
        <w:tc>
          <w:tcPr>
            <w:tcW w:w="0" w:type="auto"/>
            <w:vMerge w:val="restart"/>
            <w:tcBorders>
              <w:top w:val="single" w:sz="4" w:space="0" w:color="auto"/>
              <w:left w:val="nil"/>
              <w:bottom w:val="single" w:sz="4" w:space="0" w:color="auto"/>
              <w:right w:val="nil"/>
            </w:tcBorders>
            <w:shd w:val="clear" w:color="auto" w:fill="F2F2F2" w:themeFill="background1" w:themeFillShade="F2"/>
            <w:vAlign w:val="center"/>
            <w:hideMark/>
          </w:tcPr>
          <w:p w14:paraId="7C2784AB" w14:textId="77777777" w:rsidR="005D6DE2" w:rsidRPr="00E36B7F" w:rsidRDefault="005D6DE2" w:rsidP="00EC3705">
            <w:pPr>
              <w:bidi w:val="0"/>
              <w:jc w:val="center"/>
              <w:rPr>
                <w:b/>
                <w:bCs/>
              </w:rPr>
            </w:pPr>
            <w:r w:rsidRPr="00E36B7F">
              <w:rPr>
                <w:b/>
                <w:bCs/>
              </w:rPr>
              <w:t>CPU</w:t>
            </w:r>
          </w:p>
          <w:p w14:paraId="13198963" w14:textId="77777777" w:rsidR="005D6DE2" w:rsidRPr="00E36B7F" w:rsidRDefault="005D6DE2" w:rsidP="00EC3705">
            <w:pPr>
              <w:bidi w:val="0"/>
              <w:jc w:val="center"/>
              <w:rPr>
                <w:b/>
                <w:bCs/>
              </w:rPr>
            </w:pPr>
            <w:r w:rsidRPr="00E36B7F">
              <w:rPr>
                <w:b/>
                <w:bCs/>
              </w:rPr>
              <w:t>(sec)</w:t>
            </w:r>
          </w:p>
        </w:tc>
        <w:tc>
          <w:tcPr>
            <w:tcW w:w="0" w:type="auto"/>
            <w:vMerge w:val="restart"/>
            <w:tcBorders>
              <w:top w:val="single" w:sz="4" w:space="0" w:color="auto"/>
              <w:left w:val="nil"/>
              <w:bottom w:val="single" w:sz="4" w:space="0" w:color="auto"/>
              <w:right w:val="nil"/>
            </w:tcBorders>
            <w:shd w:val="clear" w:color="auto" w:fill="F2F2F2" w:themeFill="background1" w:themeFillShade="F2"/>
            <w:vAlign w:val="center"/>
          </w:tcPr>
          <w:p w14:paraId="55B858C8" w14:textId="77777777" w:rsidR="005D6DE2" w:rsidRPr="00E36B7F" w:rsidRDefault="005D6DE2" w:rsidP="00EC3705">
            <w:pPr>
              <w:bidi w:val="0"/>
              <w:jc w:val="center"/>
              <w:rPr>
                <w:b/>
                <w:bCs/>
                <w:lang w:bidi="ar-EG"/>
              </w:rPr>
            </w:pPr>
            <w:r w:rsidRPr="00E36B7F">
              <w:rPr>
                <w:b/>
                <w:bCs/>
                <w:lang w:bidi="ar-EG"/>
              </w:rPr>
              <w:t>N</w:t>
            </w:r>
          </w:p>
        </w:tc>
        <w:tc>
          <w:tcPr>
            <w:tcW w:w="0" w:type="auto"/>
            <w:gridSpan w:val="3"/>
            <w:tcBorders>
              <w:top w:val="single" w:sz="4" w:space="0" w:color="auto"/>
              <w:left w:val="nil"/>
              <w:bottom w:val="single" w:sz="4" w:space="0" w:color="auto"/>
              <w:right w:val="nil"/>
            </w:tcBorders>
            <w:shd w:val="clear" w:color="auto" w:fill="F2F2F2" w:themeFill="background1" w:themeFillShade="F2"/>
            <w:vAlign w:val="center"/>
          </w:tcPr>
          <w:p w14:paraId="1C32C4E1" w14:textId="77777777" w:rsidR="005D6DE2" w:rsidRPr="00E36B7F" w:rsidRDefault="005D6DE2" w:rsidP="00EC3705">
            <w:pPr>
              <w:bidi w:val="0"/>
              <w:jc w:val="center"/>
              <w:rPr>
                <w:b/>
                <w:bCs/>
                <w:lang w:bidi="ar-EG"/>
              </w:rPr>
            </w:pPr>
            <w:r w:rsidRPr="00E36B7F">
              <w:rPr>
                <w:b/>
                <w:bCs/>
                <w:lang w:bidi="ar-EG"/>
              </w:rPr>
              <w:t xml:space="preserve">Earlier numerical solutions </w:t>
            </w:r>
          </w:p>
          <w:p w14:paraId="62B7A582" w14:textId="77777777" w:rsidR="005D6DE2" w:rsidRPr="00E36B7F" w:rsidRDefault="005D6DE2" w:rsidP="00EC3705">
            <w:pPr>
              <w:bidi w:val="0"/>
              <w:jc w:val="center"/>
              <w:rPr>
                <w:b/>
                <w:bCs/>
                <w:lang w:bidi="ar-EG"/>
              </w:rPr>
            </w:pPr>
            <w:r w:rsidRPr="00E36B7F">
              <w:rPr>
                <w:color w:val="FF0000"/>
              </w:rPr>
              <w:fldChar w:fldCharType="begin" w:fldLock="1"/>
            </w:r>
            <w:r w:rsidRPr="00E36B7F">
              <w:rPr>
                <w:color w:val="FF0000"/>
              </w:rPr>
              <w:instrText>ADDIN CSL_CITATION {"citationItems":[{"id":"ITEM-1","itemData":{"ISSN":"0304-4289","author":[{"dropping-particle":"","family":"Daftardar-Gejji","given":"Varsha","non-dropping-particle":"","parse-names":false,"suffix":""},{"dropping-particle":"","family":"Bhalekar","given":"Sachin","non-dropping-particle":"","parse-names":false,"suffix":""},{"dropping-particle":"","family":"Gade","given":"Prashant","non-dropping-particle":"","parse-names":false,"suffix":""}],"container-title":"Pramana","id":"ITEM-1","issued":{"date-parts":[["2012"]]},"page":"61-69","publisher":"Springer","title":"Dynamics of fractional-ordered Chen system with delay","type":"article-journal","volume":"79"},"uris":["http://www.mendeley.com/documents/?uuid=ab55d5b0-2e22-4cd3-90f0-27ecb3bb7a08"]},{"id":"ITEM-2","itemData":{"author":[{"dropping-particle":"","family":"Katugampola","given":"Udita N","non-dropping-particle":"","parse-names":false,"suffix":""}],"container-title":"arXiv preprint arXiv:1411.5229","id":"ITEM-2","issued":{"date-parts":[["2014"]]},"title":"Existence and uniqueness results for a class of generalized fractional differential equations","type":"article-journal"},"uris":["http://www.mendeley.com/documents/?uuid=094bd9c0-a0d1-4c3f-97a8-bface0853d2d"]},{"id":"ITEM-3","itemData":{"ISSN":"1687-1847","author":[{"dropping-particle":"","family":"Khan","given":"Najeeb Alam","non-dropping-particle":"","parse-names":false,"suffix":""},{"dropping-particle":"","family":"Ara","given":"Asmat","non-dropping-particle":"","parse-names":false,"suffix":""},{"dropping-particle":"","family":"Alam Khan","given":"Nadeem","non-dropping-particle":"","parse-names":false,"suffix":""}],"container-title":"Advances in Difference Equations","id":"ITEM-3","issue":"1","issued":{"date-parts":[["2013"]]},"page":"1-16","publisher":"SpringerOpen","title":"Fractional-order Riccati differential equation: analytical approximation and numerical results","type":"article-journal","volume":"2013"},"uris":["http://www.mendeley.com/documents/?uuid=11985251-abc9-4c65-bd5a-519573c56028"]},{"id":"ITEM-4","itemData":{"ISSN":"0168-9274","author":[{"dropping-particle":"","family":"Odibat","given":"Zaid","non-dropping-particle":"","parse-names":false,"suffix":""},{"dropping-particle":"","family":"Baleanu","given":"Dumitru","non-dropping-particle":"","parse-names":false,"suffix":""}],"container-title":"Applied Numerical Mathematics","id":"ITEM-4","issued":{"date-parts":[["2020"]]},"page":"94-105","publisher":"Elsevier","title":"Numerical simulation of initial value problems with generalized Caputo-type fractional derivatives","type":"article-journal","volume":"156"},"uris":["http://www.mendeley.com/documents/?uuid=5006c840-1f1a-4710-8e0e-71d2ba040cc9"]},{"id":"ITEM-5","itemData":{"ISSN":"0960-0779","author":[{"dropping-particle":"","family":"Baleanu","given":"Dumitru","non-dropping-particle":"","parse-names":false,"suffix":""},{"dropping-particle":"","family":"Wu","given":"Guo–Cheng","non-dropping-particle":"","parse-names":false,"suffix":""},{"dropping-particle":"","family":"Zeng","given":"Sheng–Da","non-dropping-particle":"","parse-names":false,"suffix":""}],"container-title":"Chaos, Solitons &amp; Fractals","id":"ITEM-5","issued":{"date-parts":[["2017"]]},"page":"99-105","publisher":"Elsevier","title":"Chaos analysis and asymptotic stability of generalized Caputo fractional differential equations","type":"article-journal","volume":"102"},"uris":["http://www.mendeley.com/documents/?uuid=5b1e41fe-24b7-408c-a242-01deea3b4866"]}],"mendeley":{"formattedCitation":"[41–45]","plainTextFormattedCitation":"[41–45]","previouslyFormattedCitation":"[41–45]"},"properties":{"noteIndex":0},"schema":"https://github.com/citation-style-language/schema/raw/master/csl-citation.json"}</w:instrText>
            </w:r>
            <w:r w:rsidRPr="00E36B7F">
              <w:rPr>
                <w:color w:val="FF0000"/>
              </w:rPr>
              <w:fldChar w:fldCharType="separate"/>
            </w:r>
            <w:r w:rsidRPr="00E36B7F">
              <w:rPr>
                <w:noProof/>
                <w:color w:val="FF0000"/>
              </w:rPr>
              <w:t>[41–45]</w:t>
            </w:r>
            <w:r w:rsidRPr="00E36B7F">
              <w:rPr>
                <w:color w:val="FF0000"/>
              </w:rPr>
              <w:fldChar w:fldCharType="end"/>
            </w:r>
          </w:p>
        </w:tc>
      </w:tr>
      <w:tr w:rsidR="00F22C98" w:rsidRPr="00E36B7F" w14:paraId="01D429F4" w14:textId="77777777" w:rsidTr="000649CF">
        <w:trPr>
          <w:trHeight w:val="409"/>
          <w:jc w:val="center"/>
        </w:trPr>
        <w:tc>
          <w:tcPr>
            <w:tcW w:w="0" w:type="auto"/>
            <w:vMerge/>
            <w:tcBorders>
              <w:top w:val="single" w:sz="4" w:space="0" w:color="auto"/>
              <w:bottom w:val="single" w:sz="4" w:space="0" w:color="auto"/>
            </w:tcBorders>
            <w:vAlign w:val="center"/>
            <w:hideMark/>
          </w:tcPr>
          <w:p w14:paraId="74AFE8DF" w14:textId="77777777" w:rsidR="005D6DE2" w:rsidRPr="00E36B7F" w:rsidRDefault="005D6DE2" w:rsidP="00EC3705">
            <w:pPr>
              <w:bidi w:val="0"/>
              <w:rPr>
                <w:b/>
                <w:bCs/>
              </w:rPr>
            </w:pPr>
          </w:p>
        </w:tc>
        <w:tc>
          <w:tcPr>
            <w:tcW w:w="0" w:type="auto"/>
            <w:tcBorders>
              <w:top w:val="single" w:sz="4" w:space="0" w:color="auto"/>
              <w:bottom w:val="single" w:sz="4" w:space="0" w:color="auto"/>
            </w:tcBorders>
            <w:shd w:val="clear" w:color="auto" w:fill="F2F2F2" w:themeFill="background1" w:themeFillShade="F2"/>
            <w:vAlign w:val="center"/>
            <w:hideMark/>
          </w:tcPr>
          <w:p w14:paraId="1B85A0B6" w14:textId="111F9C3B" w:rsidR="005D6DE2" w:rsidRPr="00E36B7F" w:rsidRDefault="00F22C98" w:rsidP="00EC3705">
            <w:pPr>
              <w:bidi w:val="0"/>
              <w:jc w:val="center"/>
            </w:pPr>
            <w:r w:rsidRPr="00E36B7F">
              <w:t>X</w:t>
            </w:r>
          </w:p>
        </w:tc>
        <w:tc>
          <w:tcPr>
            <w:tcW w:w="0" w:type="auto"/>
            <w:tcBorders>
              <w:top w:val="single" w:sz="4" w:space="0" w:color="auto"/>
              <w:bottom w:val="single" w:sz="4" w:space="0" w:color="auto"/>
            </w:tcBorders>
            <w:shd w:val="clear" w:color="auto" w:fill="F2F2F2" w:themeFill="background1" w:themeFillShade="F2"/>
            <w:vAlign w:val="center"/>
            <w:hideMark/>
          </w:tcPr>
          <w:p w14:paraId="70731698" w14:textId="20583AA5" w:rsidR="005D6DE2" w:rsidRPr="00E36B7F" w:rsidRDefault="002D23B4" w:rsidP="00EC3705">
            <w:pPr>
              <w:bidi w:val="0"/>
              <w:jc w:val="center"/>
            </w:pPr>
            <w:r w:rsidRPr="00E36B7F">
              <w:rPr>
                <w:position w:val="-10"/>
              </w:rPr>
              <w:t>Y</w:t>
            </w:r>
          </w:p>
        </w:tc>
        <w:tc>
          <w:tcPr>
            <w:tcW w:w="0" w:type="auto"/>
            <w:tcBorders>
              <w:top w:val="single" w:sz="4" w:space="0" w:color="auto"/>
              <w:bottom w:val="single" w:sz="4" w:space="0" w:color="auto"/>
              <w:right w:val="nil"/>
            </w:tcBorders>
            <w:shd w:val="clear" w:color="auto" w:fill="F2F2F2" w:themeFill="background1" w:themeFillShade="F2"/>
            <w:vAlign w:val="center"/>
            <w:hideMark/>
          </w:tcPr>
          <w:p w14:paraId="0A36B311" w14:textId="77777777" w:rsidR="005D6DE2" w:rsidRPr="00E36B7F" w:rsidRDefault="005D6DE2" w:rsidP="00EC3705">
            <w:pPr>
              <w:bidi w:val="0"/>
              <w:jc w:val="center"/>
              <w:rPr>
                <w:lang w:bidi="ar-EG"/>
              </w:rPr>
            </w:pPr>
            <w:r w:rsidRPr="00E36B7F">
              <w:rPr>
                <w:position w:val="-10"/>
              </w:rPr>
              <w:t>Z</w:t>
            </w:r>
          </w:p>
        </w:tc>
        <w:tc>
          <w:tcPr>
            <w:tcW w:w="0" w:type="auto"/>
            <w:vMerge/>
            <w:tcBorders>
              <w:top w:val="nil"/>
              <w:left w:val="nil"/>
              <w:bottom w:val="single" w:sz="4" w:space="0" w:color="auto"/>
              <w:right w:val="nil"/>
            </w:tcBorders>
            <w:shd w:val="clear" w:color="auto" w:fill="F2F2F2" w:themeFill="background1" w:themeFillShade="F2"/>
            <w:vAlign w:val="center"/>
            <w:hideMark/>
          </w:tcPr>
          <w:p w14:paraId="6F805197" w14:textId="77777777" w:rsidR="005D6DE2" w:rsidRPr="00E36B7F" w:rsidRDefault="005D6DE2" w:rsidP="00EC3705">
            <w:pPr>
              <w:bidi w:val="0"/>
              <w:jc w:val="center"/>
            </w:pPr>
          </w:p>
        </w:tc>
        <w:tc>
          <w:tcPr>
            <w:tcW w:w="0" w:type="auto"/>
            <w:vMerge/>
            <w:tcBorders>
              <w:top w:val="nil"/>
              <w:left w:val="nil"/>
              <w:bottom w:val="single" w:sz="4" w:space="0" w:color="auto"/>
              <w:right w:val="nil"/>
            </w:tcBorders>
            <w:shd w:val="clear" w:color="auto" w:fill="F2F2F2" w:themeFill="background1" w:themeFillShade="F2"/>
            <w:vAlign w:val="center"/>
          </w:tcPr>
          <w:p w14:paraId="28C6F376" w14:textId="77777777" w:rsidR="005D6DE2" w:rsidRPr="00E36B7F" w:rsidRDefault="005D6DE2" w:rsidP="00EC3705">
            <w:pPr>
              <w:bidi w:val="0"/>
              <w:jc w:val="center"/>
            </w:pPr>
          </w:p>
        </w:tc>
        <w:tc>
          <w:tcPr>
            <w:tcW w:w="0" w:type="auto"/>
            <w:tcBorders>
              <w:top w:val="single" w:sz="4" w:space="0" w:color="auto"/>
              <w:left w:val="nil"/>
              <w:bottom w:val="single" w:sz="4" w:space="0" w:color="auto"/>
              <w:right w:val="nil"/>
            </w:tcBorders>
            <w:shd w:val="clear" w:color="auto" w:fill="F2F2F2" w:themeFill="background1" w:themeFillShade="F2"/>
            <w:vAlign w:val="center"/>
          </w:tcPr>
          <w:p w14:paraId="7376B507" w14:textId="77777777" w:rsidR="005D6DE2" w:rsidRPr="00E36B7F" w:rsidRDefault="005D6DE2" w:rsidP="00EC3705">
            <w:pPr>
              <w:bidi w:val="0"/>
              <w:jc w:val="center"/>
            </w:pPr>
            <w:r w:rsidRPr="00E36B7F">
              <w:t>x</w:t>
            </w:r>
          </w:p>
        </w:tc>
        <w:tc>
          <w:tcPr>
            <w:tcW w:w="0" w:type="auto"/>
            <w:tcBorders>
              <w:top w:val="single" w:sz="4" w:space="0" w:color="auto"/>
              <w:left w:val="nil"/>
              <w:bottom w:val="single" w:sz="4" w:space="0" w:color="auto"/>
              <w:right w:val="nil"/>
            </w:tcBorders>
            <w:shd w:val="clear" w:color="auto" w:fill="F2F2F2" w:themeFill="background1" w:themeFillShade="F2"/>
            <w:vAlign w:val="center"/>
            <w:hideMark/>
          </w:tcPr>
          <w:p w14:paraId="2C0BD278" w14:textId="77777777" w:rsidR="005D6DE2" w:rsidRPr="00E36B7F" w:rsidRDefault="005D6DE2" w:rsidP="00EC3705">
            <w:pPr>
              <w:bidi w:val="0"/>
              <w:jc w:val="center"/>
            </w:pPr>
            <w:r w:rsidRPr="00E36B7F">
              <w:t xml:space="preserve">y </w:t>
            </w:r>
          </w:p>
        </w:tc>
        <w:tc>
          <w:tcPr>
            <w:tcW w:w="0" w:type="auto"/>
            <w:tcBorders>
              <w:top w:val="single" w:sz="4" w:space="0" w:color="auto"/>
              <w:left w:val="nil"/>
              <w:bottom w:val="single" w:sz="4" w:space="0" w:color="auto"/>
              <w:right w:val="nil"/>
            </w:tcBorders>
            <w:shd w:val="clear" w:color="auto" w:fill="F2F2F2" w:themeFill="background1" w:themeFillShade="F2"/>
            <w:vAlign w:val="center"/>
            <w:hideMark/>
          </w:tcPr>
          <w:p w14:paraId="5C9601E9" w14:textId="77777777" w:rsidR="005D6DE2" w:rsidRPr="00E36B7F" w:rsidRDefault="005D6DE2" w:rsidP="00EC3705">
            <w:pPr>
              <w:bidi w:val="0"/>
              <w:jc w:val="center"/>
              <w:rPr>
                <w:lang w:bidi="ar-EG"/>
              </w:rPr>
            </w:pPr>
            <w:r w:rsidRPr="00E36B7F">
              <w:rPr>
                <w:lang w:bidi="ar-EG"/>
              </w:rPr>
              <w:t xml:space="preserve">z </w:t>
            </w:r>
          </w:p>
        </w:tc>
      </w:tr>
      <w:tr w:rsidR="00FF50A4" w:rsidRPr="00E36B7F" w14:paraId="1E8B7E0F" w14:textId="77777777" w:rsidTr="000649CF">
        <w:trPr>
          <w:trHeight w:val="250"/>
          <w:jc w:val="center"/>
        </w:trPr>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35A351B" w14:textId="77777777" w:rsidR="005D6DE2" w:rsidRPr="00E36B7F" w:rsidRDefault="005D6DE2" w:rsidP="00EC3705">
            <w:pPr>
              <w:bidi w:val="0"/>
              <w:jc w:val="center"/>
              <w:rPr>
                <w:lang w:bidi="ar-EG"/>
              </w:rPr>
            </w:pPr>
            <w:r w:rsidRPr="00E36B7F">
              <w:rPr>
                <w:lang w:bidi="ar-EG"/>
              </w:rPr>
              <w:t>4</w:t>
            </w:r>
          </w:p>
        </w:tc>
        <w:tc>
          <w:tcPr>
            <w:tcW w:w="0" w:type="auto"/>
            <w:tcBorders>
              <w:top w:val="single" w:sz="4" w:space="0" w:color="auto"/>
              <w:left w:val="single" w:sz="4" w:space="0" w:color="auto"/>
              <w:bottom w:val="single" w:sz="4" w:space="0" w:color="auto"/>
              <w:right w:val="single" w:sz="4" w:space="0" w:color="auto"/>
            </w:tcBorders>
            <w:vAlign w:val="center"/>
          </w:tcPr>
          <w:p w14:paraId="76B420E1" w14:textId="3F38AACF" w:rsidR="005D6DE2" w:rsidRPr="00E36B7F" w:rsidRDefault="00F22C98" w:rsidP="00EC3705">
            <w:pPr>
              <w:bidi w:val="0"/>
              <w:jc w:val="center"/>
              <w:rPr>
                <w:lang w:bidi="ar-EG"/>
              </w:rPr>
            </w:pPr>
            <w:r w:rsidRPr="00E36B7F">
              <w:rPr>
                <w:lang w:bidi="ar-EG"/>
              </w:rPr>
              <w:t>1.98744231</w:t>
            </w:r>
          </w:p>
        </w:tc>
        <w:tc>
          <w:tcPr>
            <w:tcW w:w="0" w:type="auto"/>
            <w:tcBorders>
              <w:top w:val="single" w:sz="4" w:space="0" w:color="auto"/>
              <w:left w:val="single" w:sz="4" w:space="0" w:color="auto"/>
              <w:bottom w:val="single" w:sz="4" w:space="0" w:color="auto"/>
              <w:right w:val="single" w:sz="4" w:space="0" w:color="auto"/>
            </w:tcBorders>
            <w:vAlign w:val="center"/>
          </w:tcPr>
          <w:p w14:paraId="775E40EF" w14:textId="5CDD77CF" w:rsidR="005D6DE2" w:rsidRPr="00E36B7F" w:rsidRDefault="00FF50A4" w:rsidP="00EC3705">
            <w:pPr>
              <w:bidi w:val="0"/>
              <w:jc w:val="center"/>
              <w:rPr>
                <w:lang w:bidi="ar-EG"/>
              </w:rPr>
            </w:pPr>
            <w:r w:rsidRPr="00E36B7F">
              <w:rPr>
                <w:lang w:bidi="ar-EG"/>
              </w:rPr>
              <w:t>1.95521788</w:t>
            </w:r>
          </w:p>
        </w:tc>
        <w:tc>
          <w:tcPr>
            <w:tcW w:w="0" w:type="auto"/>
            <w:tcBorders>
              <w:top w:val="single" w:sz="4" w:space="0" w:color="auto"/>
              <w:left w:val="single" w:sz="4" w:space="0" w:color="auto"/>
              <w:bottom w:val="single" w:sz="4" w:space="0" w:color="auto"/>
              <w:right w:val="single" w:sz="4" w:space="0" w:color="auto"/>
            </w:tcBorders>
            <w:vAlign w:val="center"/>
          </w:tcPr>
          <w:p w14:paraId="75EE11EC" w14:textId="5D6A7FE9" w:rsidR="005D6DE2" w:rsidRPr="00E36B7F" w:rsidRDefault="00C73F94" w:rsidP="00EC3705">
            <w:pPr>
              <w:bidi w:val="0"/>
              <w:jc w:val="center"/>
              <w:rPr>
                <w:lang w:bidi="ar-EG"/>
              </w:rPr>
            </w:pPr>
            <w:r w:rsidRPr="00E36B7F">
              <w:rPr>
                <w:lang w:bidi="ar-EG"/>
              </w:rPr>
              <w:t>1.77785472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3289BD" w14:textId="2339C462" w:rsidR="005D6DE2" w:rsidRPr="00E36B7F" w:rsidRDefault="00F22C98" w:rsidP="00EC3705">
            <w:pPr>
              <w:bidi w:val="0"/>
              <w:jc w:val="center"/>
              <w:rPr>
                <w:lang w:bidi="ar-EG"/>
              </w:rPr>
            </w:pPr>
            <w:r w:rsidRPr="00E36B7F">
              <w:rPr>
                <w:lang w:bidi="ar-EG"/>
              </w:rPr>
              <w:t>0.08</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2DAED01" w14:textId="77777777" w:rsidR="005D6DE2" w:rsidRPr="00E36B7F" w:rsidRDefault="005D6DE2" w:rsidP="00EC3705">
            <w:pPr>
              <w:bidi w:val="0"/>
              <w:jc w:val="center"/>
              <w:rPr>
                <w:lang w:bidi="ar-EG"/>
              </w:rPr>
            </w:pPr>
            <w:r w:rsidRPr="00E36B7F">
              <w:rPr>
                <w:lang w:bidi="ar-EG"/>
              </w:rPr>
              <w:t>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3C314EF" w14:textId="761B1D7E" w:rsidR="005D6DE2" w:rsidRPr="00E36B7F" w:rsidRDefault="008C5CEF" w:rsidP="00EC3705">
            <w:pPr>
              <w:bidi w:val="0"/>
              <w:jc w:val="center"/>
              <w:rPr>
                <w:lang w:bidi="ar-EG"/>
              </w:rPr>
            </w:pPr>
            <w:r w:rsidRPr="00E36B7F">
              <w:rPr>
                <w:lang w:bidi="ar-EG"/>
              </w:rPr>
              <w:t>1.87823591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06D8EF" w14:textId="09474FB5" w:rsidR="005D6DE2" w:rsidRPr="00E36B7F" w:rsidRDefault="008C5CEF" w:rsidP="00EC3705">
            <w:pPr>
              <w:bidi w:val="0"/>
              <w:jc w:val="center"/>
              <w:rPr>
                <w:lang w:bidi="ar-EG"/>
              </w:rPr>
            </w:pPr>
            <w:r w:rsidRPr="00E36B7F">
              <w:rPr>
                <w:lang w:bidi="ar-EG"/>
              </w:rPr>
              <w:t>1.91235487</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BD26F0" w14:textId="0FC979A5" w:rsidR="005D6DE2" w:rsidRPr="00E36B7F" w:rsidRDefault="008C5CEF" w:rsidP="00EC3705">
            <w:pPr>
              <w:bidi w:val="0"/>
              <w:jc w:val="center"/>
              <w:rPr>
                <w:lang w:bidi="ar-EG"/>
              </w:rPr>
            </w:pPr>
            <w:r w:rsidRPr="00E36B7F">
              <w:rPr>
                <w:lang w:bidi="ar-EG"/>
              </w:rPr>
              <w:t>1.77214577</w:t>
            </w:r>
          </w:p>
        </w:tc>
      </w:tr>
      <w:tr w:rsidR="00FF50A4" w:rsidRPr="00E36B7F" w14:paraId="78C22F01" w14:textId="77777777" w:rsidTr="000649CF">
        <w:trPr>
          <w:trHeight w:val="179"/>
          <w:jc w:val="center"/>
        </w:trPr>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686FDA1E" w14:textId="77777777" w:rsidR="005D6DE2" w:rsidRPr="00E36B7F" w:rsidRDefault="005D6DE2" w:rsidP="00EC3705">
            <w:pPr>
              <w:bidi w:val="0"/>
              <w:jc w:val="center"/>
              <w:rPr>
                <w:lang w:bidi="ar-EG"/>
              </w:rPr>
            </w:pPr>
            <w:r w:rsidRPr="00E36B7F">
              <w:rPr>
                <w:lang w:bidi="ar-EG"/>
              </w:rPr>
              <w:t>5</w:t>
            </w:r>
          </w:p>
        </w:tc>
        <w:tc>
          <w:tcPr>
            <w:tcW w:w="0" w:type="auto"/>
            <w:tcBorders>
              <w:top w:val="single" w:sz="4" w:space="0" w:color="auto"/>
              <w:left w:val="single" w:sz="4" w:space="0" w:color="auto"/>
              <w:bottom w:val="single" w:sz="4" w:space="0" w:color="auto"/>
              <w:right w:val="single" w:sz="4" w:space="0" w:color="auto"/>
            </w:tcBorders>
            <w:vAlign w:val="center"/>
          </w:tcPr>
          <w:p w14:paraId="260F947B" w14:textId="04B9374A" w:rsidR="005D6DE2" w:rsidRPr="00E36B7F" w:rsidRDefault="00F22C98" w:rsidP="00EC3705">
            <w:pPr>
              <w:bidi w:val="0"/>
              <w:jc w:val="center"/>
              <w:rPr>
                <w:lang w:bidi="ar-EG"/>
              </w:rPr>
            </w:pPr>
            <w:r w:rsidRPr="00E36B7F">
              <w:rPr>
                <w:lang w:bidi="ar-EG"/>
              </w:rPr>
              <w:t>1.87775412</w:t>
            </w:r>
          </w:p>
        </w:tc>
        <w:tc>
          <w:tcPr>
            <w:tcW w:w="0" w:type="auto"/>
            <w:tcBorders>
              <w:top w:val="single" w:sz="4" w:space="0" w:color="auto"/>
              <w:left w:val="single" w:sz="4" w:space="0" w:color="auto"/>
              <w:bottom w:val="single" w:sz="4" w:space="0" w:color="auto"/>
              <w:right w:val="single" w:sz="4" w:space="0" w:color="auto"/>
            </w:tcBorders>
            <w:vAlign w:val="center"/>
          </w:tcPr>
          <w:p w14:paraId="3EBFF585" w14:textId="34CC75A7" w:rsidR="005D6DE2" w:rsidRPr="00E36B7F" w:rsidRDefault="00FF50A4" w:rsidP="00EC3705">
            <w:pPr>
              <w:bidi w:val="0"/>
              <w:jc w:val="center"/>
              <w:rPr>
                <w:lang w:bidi="ar-EG"/>
              </w:rPr>
            </w:pPr>
            <w:r w:rsidRPr="00E36B7F">
              <w:rPr>
                <w:lang w:bidi="ar-EG"/>
              </w:rPr>
              <w:t>1.94621547</w:t>
            </w:r>
          </w:p>
        </w:tc>
        <w:tc>
          <w:tcPr>
            <w:tcW w:w="0" w:type="auto"/>
            <w:tcBorders>
              <w:top w:val="single" w:sz="4" w:space="0" w:color="auto"/>
              <w:left w:val="single" w:sz="4" w:space="0" w:color="auto"/>
              <w:bottom w:val="single" w:sz="4" w:space="0" w:color="auto"/>
              <w:right w:val="single" w:sz="4" w:space="0" w:color="auto"/>
            </w:tcBorders>
            <w:vAlign w:val="center"/>
          </w:tcPr>
          <w:p w14:paraId="653ACA0D" w14:textId="59B9E9BB" w:rsidR="005D6DE2" w:rsidRPr="00E36B7F" w:rsidRDefault="00C73F94" w:rsidP="00EC3705">
            <w:pPr>
              <w:bidi w:val="0"/>
              <w:jc w:val="center"/>
              <w:rPr>
                <w:lang w:bidi="ar-EG"/>
              </w:rPr>
            </w:pPr>
            <w:r w:rsidRPr="00E36B7F">
              <w:rPr>
                <w:lang w:bidi="ar-EG"/>
              </w:rPr>
              <w:t>1.76812478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6653A7" w14:textId="7A2FB113" w:rsidR="005D6DE2" w:rsidRPr="00E36B7F" w:rsidRDefault="00F22C98" w:rsidP="00EC3705">
            <w:pPr>
              <w:bidi w:val="0"/>
              <w:jc w:val="center"/>
              <w:rPr>
                <w:lang w:bidi="ar-EG"/>
              </w:rPr>
            </w:pPr>
            <w:r w:rsidRPr="00E36B7F">
              <w:rPr>
                <w:lang w:bidi="ar-EG"/>
              </w:rPr>
              <w:t>0.082</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3FA3FBF8" w14:textId="77777777" w:rsidR="005D6DE2" w:rsidRPr="00E36B7F" w:rsidRDefault="005D6DE2" w:rsidP="00EC3705">
            <w:pPr>
              <w:bidi w:val="0"/>
              <w:jc w:val="center"/>
              <w:rPr>
                <w:lang w:bidi="ar-EG"/>
              </w:rPr>
            </w:pPr>
            <w:r w:rsidRPr="00E36B7F">
              <w:rPr>
                <w:lang w:bidi="ar-EG"/>
              </w:rPr>
              <w:t>10</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1062BD1" w14:textId="6DC83B11" w:rsidR="005D6DE2" w:rsidRPr="00E36B7F" w:rsidRDefault="000649CF" w:rsidP="000649CF">
            <w:pPr>
              <w:bidi w:val="0"/>
              <w:jc w:val="center"/>
              <w:rPr>
                <w:lang w:bidi="ar-EG"/>
              </w:rPr>
            </w:pPr>
            <w:r w:rsidRPr="00E36B7F">
              <w:rPr>
                <w:lang w:bidi="ar-EG"/>
              </w:rPr>
              <w:t xml:space="preserve">1.87691249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4CBB8C8" w14:textId="69F0A781" w:rsidR="005D6DE2" w:rsidRPr="00E36B7F" w:rsidRDefault="000649CF" w:rsidP="00EC3705">
            <w:pPr>
              <w:bidi w:val="0"/>
              <w:jc w:val="center"/>
              <w:rPr>
                <w:lang w:bidi="ar-EG"/>
              </w:rPr>
            </w:pPr>
            <w:r w:rsidRPr="00E36B7F">
              <w:rPr>
                <w:lang w:bidi="ar-EG"/>
              </w:rPr>
              <w:t>1.90833765</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67CB1EB" w14:textId="358EFC94" w:rsidR="005D6DE2" w:rsidRPr="00E36B7F" w:rsidRDefault="000649CF" w:rsidP="00EC3705">
            <w:pPr>
              <w:bidi w:val="0"/>
              <w:jc w:val="center"/>
              <w:rPr>
                <w:lang w:bidi="ar-EG"/>
              </w:rPr>
            </w:pPr>
            <w:r w:rsidRPr="00E36B7F">
              <w:rPr>
                <w:lang w:bidi="ar-EG"/>
              </w:rPr>
              <w:t>1.76232887</w:t>
            </w:r>
          </w:p>
        </w:tc>
      </w:tr>
      <w:tr w:rsidR="00C73F94" w:rsidRPr="00E36B7F" w14:paraId="670EE135" w14:textId="77777777" w:rsidTr="000649CF">
        <w:trPr>
          <w:trHeight w:val="295"/>
          <w:jc w:val="center"/>
        </w:trPr>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C9220C4" w14:textId="77777777" w:rsidR="005D6DE2" w:rsidRPr="00E36B7F" w:rsidRDefault="005D6DE2" w:rsidP="00EC3705">
            <w:pPr>
              <w:bidi w:val="0"/>
              <w:jc w:val="center"/>
            </w:pPr>
            <w:r w:rsidRPr="00E36B7F">
              <w:t>6</w:t>
            </w:r>
          </w:p>
        </w:tc>
        <w:tc>
          <w:tcPr>
            <w:tcW w:w="0" w:type="auto"/>
            <w:tcBorders>
              <w:top w:val="single" w:sz="4" w:space="0" w:color="auto"/>
              <w:left w:val="single" w:sz="4" w:space="0" w:color="auto"/>
              <w:bottom w:val="single" w:sz="4" w:space="0" w:color="auto"/>
              <w:right w:val="single" w:sz="4" w:space="0" w:color="auto"/>
            </w:tcBorders>
            <w:vAlign w:val="center"/>
          </w:tcPr>
          <w:p w14:paraId="1CFFCC28" w14:textId="5F39E72A" w:rsidR="005D6DE2" w:rsidRPr="00E36B7F" w:rsidRDefault="00F22C98" w:rsidP="00EC3705">
            <w:pPr>
              <w:bidi w:val="0"/>
              <w:jc w:val="center"/>
            </w:pPr>
            <w:r w:rsidRPr="00E36B7F">
              <w:t>1.87702358</w:t>
            </w:r>
          </w:p>
        </w:tc>
        <w:tc>
          <w:tcPr>
            <w:tcW w:w="0" w:type="auto"/>
            <w:tcBorders>
              <w:top w:val="single" w:sz="4" w:space="0" w:color="auto"/>
              <w:left w:val="single" w:sz="4" w:space="0" w:color="auto"/>
              <w:bottom w:val="single" w:sz="4" w:space="0" w:color="auto"/>
              <w:right w:val="single" w:sz="4" w:space="0" w:color="auto"/>
            </w:tcBorders>
            <w:vAlign w:val="center"/>
          </w:tcPr>
          <w:p w14:paraId="1C47E2EA" w14:textId="22CA6422" w:rsidR="005D6DE2" w:rsidRPr="00E36B7F" w:rsidRDefault="00FF50A4" w:rsidP="00EC3705">
            <w:pPr>
              <w:bidi w:val="0"/>
              <w:jc w:val="center"/>
            </w:pPr>
            <w:r w:rsidRPr="00E36B7F">
              <w:t>1.93987952</w:t>
            </w:r>
          </w:p>
        </w:tc>
        <w:tc>
          <w:tcPr>
            <w:tcW w:w="0" w:type="auto"/>
            <w:tcBorders>
              <w:top w:val="single" w:sz="4" w:space="0" w:color="auto"/>
              <w:left w:val="single" w:sz="4" w:space="0" w:color="auto"/>
              <w:bottom w:val="single" w:sz="4" w:space="0" w:color="auto"/>
              <w:right w:val="single" w:sz="4" w:space="0" w:color="auto"/>
            </w:tcBorders>
            <w:vAlign w:val="center"/>
          </w:tcPr>
          <w:p w14:paraId="0CD8F052" w14:textId="4C488DD7" w:rsidR="005D6DE2" w:rsidRPr="00E36B7F" w:rsidRDefault="00C73F94" w:rsidP="00EC3705">
            <w:pPr>
              <w:bidi w:val="0"/>
              <w:jc w:val="center"/>
            </w:pPr>
            <w:r w:rsidRPr="00E36B7F">
              <w:t>1.76214785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882DF0" w14:textId="12A91F11" w:rsidR="005D6DE2" w:rsidRPr="00E36B7F" w:rsidRDefault="00F22C98" w:rsidP="00EC3705">
            <w:pPr>
              <w:bidi w:val="0"/>
              <w:jc w:val="center"/>
            </w:pPr>
            <w:r w:rsidRPr="00E36B7F">
              <w:t>0.083</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8573A35" w14:textId="77777777" w:rsidR="005D6DE2" w:rsidRPr="00E36B7F" w:rsidRDefault="005D6DE2" w:rsidP="00EC3705">
            <w:pPr>
              <w:bidi w:val="0"/>
              <w:jc w:val="center"/>
            </w:pPr>
            <w:r w:rsidRPr="00E36B7F">
              <w:rPr>
                <w:lang w:bidi="ar-EG"/>
              </w:rPr>
              <w:t>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61045B" w14:textId="1C91F92D" w:rsidR="005D6DE2" w:rsidRPr="00E36B7F" w:rsidRDefault="000649CF" w:rsidP="000649CF">
            <w:pPr>
              <w:bidi w:val="0"/>
              <w:jc w:val="center"/>
            </w:pPr>
            <w:r w:rsidRPr="00E36B7F">
              <w:t xml:space="preserve">1.87411505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F0EFB3" w14:textId="1C0D1D23" w:rsidR="005D6DE2" w:rsidRPr="00E36B7F" w:rsidRDefault="000649CF" w:rsidP="00EC3705">
            <w:pPr>
              <w:bidi w:val="0"/>
              <w:jc w:val="center"/>
            </w:pPr>
            <w:r w:rsidRPr="00E36B7F">
              <w:t>1.93108732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7287B4B" w14:textId="2710F476" w:rsidR="005D6DE2" w:rsidRPr="00E36B7F" w:rsidRDefault="000649CF" w:rsidP="00EC3705">
            <w:pPr>
              <w:bidi w:val="0"/>
              <w:jc w:val="center"/>
            </w:pPr>
            <w:r w:rsidRPr="00E36B7F">
              <w:t>1.75629505</w:t>
            </w:r>
          </w:p>
        </w:tc>
      </w:tr>
      <w:tr w:rsidR="00C73F94" w:rsidRPr="00E36B7F" w14:paraId="1B54643A" w14:textId="77777777" w:rsidTr="000649CF">
        <w:trPr>
          <w:trHeight w:val="208"/>
          <w:jc w:val="center"/>
        </w:trPr>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0E29CEC" w14:textId="77777777" w:rsidR="005D6DE2" w:rsidRPr="00E36B7F" w:rsidRDefault="005D6DE2" w:rsidP="00EC3705">
            <w:pPr>
              <w:bidi w:val="0"/>
              <w:jc w:val="center"/>
            </w:pPr>
            <w:r w:rsidRPr="00E36B7F">
              <w:t>7</w:t>
            </w:r>
          </w:p>
        </w:tc>
        <w:tc>
          <w:tcPr>
            <w:tcW w:w="0" w:type="auto"/>
            <w:tcBorders>
              <w:top w:val="single" w:sz="4" w:space="0" w:color="auto"/>
              <w:left w:val="single" w:sz="4" w:space="0" w:color="auto"/>
              <w:bottom w:val="single" w:sz="4" w:space="0" w:color="auto"/>
              <w:right w:val="single" w:sz="4" w:space="0" w:color="auto"/>
            </w:tcBorders>
            <w:vAlign w:val="center"/>
          </w:tcPr>
          <w:p w14:paraId="50AAEE70" w14:textId="4AE2333C" w:rsidR="005D6DE2" w:rsidRPr="00E36B7F" w:rsidRDefault="00430EFA" w:rsidP="00EC3705">
            <w:pPr>
              <w:bidi w:val="0"/>
              <w:jc w:val="center"/>
            </w:pPr>
            <w:r w:rsidRPr="00E36B7F">
              <w:t>1.87412004</w:t>
            </w:r>
          </w:p>
        </w:tc>
        <w:tc>
          <w:tcPr>
            <w:tcW w:w="0" w:type="auto"/>
            <w:tcBorders>
              <w:top w:val="single" w:sz="4" w:space="0" w:color="auto"/>
              <w:left w:val="single" w:sz="4" w:space="0" w:color="auto"/>
              <w:bottom w:val="single" w:sz="4" w:space="0" w:color="auto"/>
              <w:right w:val="single" w:sz="4" w:space="0" w:color="auto"/>
            </w:tcBorders>
            <w:vAlign w:val="center"/>
          </w:tcPr>
          <w:p w14:paraId="488A1D52" w14:textId="4970255F" w:rsidR="005D6DE2" w:rsidRPr="00E36B7F" w:rsidRDefault="00FF50A4" w:rsidP="00EC3705">
            <w:pPr>
              <w:bidi w:val="0"/>
              <w:jc w:val="center"/>
            </w:pPr>
            <w:r w:rsidRPr="00E36B7F">
              <w:t>1.93952410</w:t>
            </w:r>
          </w:p>
        </w:tc>
        <w:tc>
          <w:tcPr>
            <w:tcW w:w="0" w:type="auto"/>
            <w:tcBorders>
              <w:top w:val="single" w:sz="4" w:space="0" w:color="auto"/>
              <w:left w:val="single" w:sz="4" w:space="0" w:color="auto"/>
              <w:bottom w:val="single" w:sz="4" w:space="0" w:color="auto"/>
              <w:right w:val="single" w:sz="4" w:space="0" w:color="auto"/>
            </w:tcBorders>
            <w:vAlign w:val="center"/>
          </w:tcPr>
          <w:p w14:paraId="7593BC6F" w14:textId="167641F5" w:rsidR="005D6DE2" w:rsidRPr="00E36B7F" w:rsidRDefault="00C73F94" w:rsidP="00EC3705">
            <w:pPr>
              <w:bidi w:val="0"/>
              <w:jc w:val="center"/>
            </w:pPr>
            <w:r w:rsidRPr="00E36B7F">
              <w:t>1.75874532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0F2DF" w14:textId="7D1977B5" w:rsidR="005D6DE2" w:rsidRPr="00E36B7F" w:rsidRDefault="00F22C98" w:rsidP="00EC3705">
            <w:pPr>
              <w:bidi w:val="0"/>
              <w:jc w:val="center"/>
            </w:pPr>
            <w:r w:rsidRPr="00E36B7F">
              <w:t>0.084</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2623B4B" w14:textId="77777777" w:rsidR="005D6DE2" w:rsidRPr="00E36B7F" w:rsidRDefault="005D6DE2" w:rsidP="00EC3705">
            <w:pPr>
              <w:bidi w:val="0"/>
              <w:jc w:val="center"/>
            </w:pPr>
            <w:r w:rsidRPr="00E36B7F">
              <w:t>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895D67" w14:textId="6A9E4C4A" w:rsidR="005D6DE2" w:rsidRPr="00E36B7F" w:rsidRDefault="000649CF" w:rsidP="000649CF">
            <w:pPr>
              <w:bidi w:val="0"/>
              <w:jc w:val="center"/>
            </w:pPr>
            <w:r w:rsidRPr="00E36B7F">
              <w:t xml:space="preserve">1.87336221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9D0F1E3" w14:textId="2E758780" w:rsidR="005D6DE2" w:rsidRPr="00E36B7F" w:rsidRDefault="000649CF" w:rsidP="00EC3705">
            <w:pPr>
              <w:bidi w:val="0"/>
              <w:jc w:val="center"/>
            </w:pPr>
            <w:r w:rsidRPr="00E36B7F">
              <w:t>1.93662856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DC8E86" w14:textId="55E19BC8" w:rsidR="005D6DE2" w:rsidRPr="00E36B7F" w:rsidRDefault="000649CF" w:rsidP="00EC3705">
            <w:pPr>
              <w:bidi w:val="0"/>
              <w:jc w:val="center"/>
            </w:pPr>
            <w:r w:rsidRPr="00E36B7F">
              <w:t>1.75468966</w:t>
            </w:r>
          </w:p>
        </w:tc>
      </w:tr>
      <w:tr w:rsidR="00C73F94" w:rsidRPr="00E36B7F" w14:paraId="53BB076D" w14:textId="77777777" w:rsidTr="000649CF">
        <w:trPr>
          <w:trHeight w:val="214"/>
          <w:jc w:val="center"/>
        </w:trPr>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F95CBBB" w14:textId="77777777" w:rsidR="005D6DE2" w:rsidRPr="00E36B7F" w:rsidRDefault="005D6DE2" w:rsidP="00EC3705">
            <w:pPr>
              <w:bidi w:val="0"/>
              <w:jc w:val="center"/>
            </w:pPr>
            <w:r w:rsidRPr="00E36B7F">
              <w:t>9</w:t>
            </w:r>
          </w:p>
        </w:tc>
        <w:tc>
          <w:tcPr>
            <w:tcW w:w="0" w:type="auto"/>
            <w:tcBorders>
              <w:top w:val="single" w:sz="4" w:space="0" w:color="auto"/>
              <w:left w:val="single" w:sz="4" w:space="0" w:color="auto"/>
              <w:bottom w:val="single" w:sz="4" w:space="0" w:color="auto"/>
              <w:right w:val="single" w:sz="4" w:space="0" w:color="auto"/>
            </w:tcBorders>
            <w:vAlign w:val="center"/>
          </w:tcPr>
          <w:p w14:paraId="00B5836E" w14:textId="0A3C2E00" w:rsidR="005D6DE2" w:rsidRPr="00E36B7F" w:rsidRDefault="00430EFA" w:rsidP="00EC3705">
            <w:pPr>
              <w:bidi w:val="0"/>
              <w:jc w:val="center"/>
            </w:pPr>
            <w:r w:rsidRPr="00E36B7F">
              <w:t>1.87311223</w:t>
            </w:r>
          </w:p>
        </w:tc>
        <w:tc>
          <w:tcPr>
            <w:tcW w:w="0" w:type="auto"/>
            <w:tcBorders>
              <w:top w:val="single" w:sz="4" w:space="0" w:color="auto"/>
              <w:left w:val="single" w:sz="4" w:space="0" w:color="auto"/>
              <w:bottom w:val="single" w:sz="4" w:space="0" w:color="auto"/>
              <w:right w:val="single" w:sz="4" w:space="0" w:color="auto"/>
            </w:tcBorders>
            <w:vAlign w:val="center"/>
          </w:tcPr>
          <w:p w14:paraId="4E7FB2CE" w14:textId="6E56901D" w:rsidR="005D6DE2" w:rsidRPr="00E36B7F" w:rsidRDefault="00FF50A4" w:rsidP="00EC3705">
            <w:pPr>
              <w:bidi w:val="0"/>
              <w:jc w:val="center"/>
            </w:pPr>
            <w:r w:rsidRPr="00E36B7F">
              <w:t>1.9392005</w:t>
            </w:r>
          </w:p>
        </w:tc>
        <w:tc>
          <w:tcPr>
            <w:tcW w:w="0" w:type="auto"/>
            <w:tcBorders>
              <w:top w:val="single" w:sz="4" w:space="0" w:color="auto"/>
              <w:left w:val="single" w:sz="4" w:space="0" w:color="auto"/>
              <w:bottom w:val="single" w:sz="4" w:space="0" w:color="auto"/>
              <w:right w:val="single" w:sz="4" w:space="0" w:color="auto"/>
            </w:tcBorders>
            <w:vAlign w:val="center"/>
          </w:tcPr>
          <w:p w14:paraId="13FB6A3F" w14:textId="51CD071B" w:rsidR="005D6DE2" w:rsidRPr="00E36B7F" w:rsidRDefault="00C73F94" w:rsidP="00EC3705">
            <w:pPr>
              <w:bidi w:val="0"/>
              <w:jc w:val="center"/>
            </w:pPr>
            <w:r w:rsidRPr="00E36B7F">
              <w:t>1.75623587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27B6EC" w14:textId="55126538" w:rsidR="005D6DE2" w:rsidRPr="00E36B7F" w:rsidRDefault="00F22C98" w:rsidP="00EC3705">
            <w:pPr>
              <w:bidi w:val="0"/>
              <w:jc w:val="center"/>
            </w:pPr>
            <w:r w:rsidRPr="00E36B7F">
              <w:t>0.086</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1A152E1" w14:textId="77777777" w:rsidR="005D6DE2" w:rsidRPr="00E36B7F" w:rsidRDefault="005D6DE2" w:rsidP="00EC3705">
            <w:pPr>
              <w:bidi w:val="0"/>
              <w:jc w:val="center"/>
            </w:pPr>
            <w:r w:rsidRPr="00E36B7F">
              <w:t>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F53EBB" w14:textId="7B8D90FE" w:rsidR="005D6DE2" w:rsidRPr="00E36B7F" w:rsidRDefault="000649CF" w:rsidP="000649CF">
            <w:pPr>
              <w:bidi w:val="0"/>
              <w:jc w:val="center"/>
            </w:pPr>
            <w:r w:rsidRPr="00E36B7F">
              <w:t xml:space="preserve">1.87317222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74603B" w14:textId="7E911478" w:rsidR="005D6DE2" w:rsidRPr="00E36B7F" w:rsidRDefault="000649CF" w:rsidP="00EC3705">
            <w:pPr>
              <w:bidi w:val="0"/>
              <w:jc w:val="center"/>
            </w:pPr>
            <w:r w:rsidRPr="00E36B7F">
              <w:t>1.93800680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9C782B" w14:textId="567C59CA" w:rsidR="005D6DE2" w:rsidRPr="00E36B7F" w:rsidRDefault="000649CF" w:rsidP="00EC3705">
            <w:pPr>
              <w:bidi w:val="0"/>
              <w:jc w:val="center"/>
            </w:pPr>
            <w:r w:rsidRPr="00E36B7F">
              <w:t>1.75428450</w:t>
            </w:r>
          </w:p>
        </w:tc>
      </w:tr>
      <w:tr w:rsidR="00C73F94" w:rsidRPr="00E36B7F" w14:paraId="14ACB18D" w14:textId="77777777" w:rsidTr="000649CF">
        <w:trPr>
          <w:trHeight w:val="214"/>
          <w:jc w:val="center"/>
        </w:trPr>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918B98A" w14:textId="77777777" w:rsidR="005D6DE2" w:rsidRPr="00E36B7F" w:rsidRDefault="005D6DE2" w:rsidP="00EC3705">
            <w:pPr>
              <w:bidi w:val="0"/>
              <w:jc w:val="center"/>
            </w:pPr>
            <w:r w:rsidRPr="00E36B7F">
              <w:t>10</w:t>
            </w:r>
          </w:p>
        </w:tc>
        <w:tc>
          <w:tcPr>
            <w:tcW w:w="0" w:type="auto"/>
            <w:tcBorders>
              <w:top w:val="single" w:sz="4" w:space="0" w:color="auto"/>
              <w:left w:val="single" w:sz="4" w:space="0" w:color="auto"/>
              <w:bottom w:val="single" w:sz="4" w:space="0" w:color="auto"/>
              <w:right w:val="single" w:sz="4" w:space="0" w:color="auto"/>
            </w:tcBorders>
            <w:vAlign w:val="center"/>
          </w:tcPr>
          <w:p w14:paraId="5492ADE9" w14:textId="41BD6880" w:rsidR="005D6DE2" w:rsidRPr="00E36B7F" w:rsidRDefault="00430EFA" w:rsidP="00EC3705">
            <w:pPr>
              <w:bidi w:val="0"/>
              <w:jc w:val="center"/>
            </w:pPr>
            <w:r w:rsidRPr="00E36B7F">
              <w:t>1.87310922</w:t>
            </w:r>
          </w:p>
        </w:tc>
        <w:tc>
          <w:tcPr>
            <w:tcW w:w="0" w:type="auto"/>
            <w:tcBorders>
              <w:top w:val="single" w:sz="4" w:space="0" w:color="auto"/>
              <w:left w:val="single" w:sz="4" w:space="0" w:color="auto"/>
              <w:bottom w:val="single" w:sz="4" w:space="0" w:color="auto"/>
              <w:right w:val="single" w:sz="4" w:space="0" w:color="auto"/>
            </w:tcBorders>
            <w:vAlign w:val="center"/>
          </w:tcPr>
          <w:p w14:paraId="1A26A820" w14:textId="09E3AA3D" w:rsidR="005D6DE2" w:rsidRPr="00E36B7F" w:rsidRDefault="00FF50A4" w:rsidP="00EC3705">
            <w:pPr>
              <w:bidi w:val="0"/>
              <w:jc w:val="center"/>
            </w:pPr>
            <w:r w:rsidRPr="00E36B7F">
              <w:t>1.93894152</w:t>
            </w:r>
          </w:p>
        </w:tc>
        <w:tc>
          <w:tcPr>
            <w:tcW w:w="0" w:type="auto"/>
            <w:tcBorders>
              <w:top w:val="single" w:sz="4" w:space="0" w:color="auto"/>
              <w:left w:val="single" w:sz="4" w:space="0" w:color="auto"/>
              <w:bottom w:val="single" w:sz="4" w:space="0" w:color="auto"/>
              <w:right w:val="single" w:sz="4" w:space="0" w:color="auto"/>
            </w:tcBorders>
            <w:vAlign w:val="center"/>
          </w:tcPr>
          <w:p w14:paraId="580C9D5A" w14:textId="41966C01" w:rsidR="005D6DE2" w:rsidRPr="00E36B7F" w:rsidRDefault="00C73F94" w:rsidP="00EC3705">
            <w:pPr>
              <w:bidi w:val="0"/>
              <w:jc w:val="center"/>
            </w:pPr>
            <w:r w:rsidRPr="00E36B7F">
              <w:t>1.75469874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FD7BB4" w14:textId="3DC208F5" w:rsidR="005D6DE2" w:rsidRPr="00E36B7F" w:rsidRDefault="00F22C98" w:rsidP="00EC3705">
            <w:pPr>
              <w:bidi w:val="0"/>
              <w:jc w:val="center"/>
            </w:pPr>
            <w:r w:rsidRPr="00E36B7F">
              <w:t>0.087</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757FABD0" w14:textId="77777777" w:rsidR="005D6DE2" w:rsidRPr="00E36B7F" w:rsidRDefault="005D6DE2" w:rsidP="00EC3705">
            <w:pPr>
              <w:bidi w:val="0"/>
              <w:jc w:val="center"/>
            </w:pPr>
            <w:r w:rsidRPr="00E36B7F">
              <w:t>160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DEF3B54" w14:textId="3B5E9592" w:rsidR="005D6DE2" w:rsidRPr="00E36B7F" w:rsidRDefault="000649CF" w:rsidP="000649CF">
            <w:pPr>
              <w:bidi w:val="0"/>
              <w:jc w:val="center"/>
            </w:pPr>
            <w:r w:rsidRPr="00E36B7F">
              <w:t xml:space="preserve">1.87312481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DC3ED98" w14:textId="06CEFEBA" w:rsidR="005D6DE2" w:rsidRPr="00E36B7F" w:rsidRDefault="000649CF" w:rsidP="00EC3705">
            <w:pPr>
              <w:bidi w:val="0"/>
              <w:jc w:val="center"/>
            </w:pPr>
            <w:r w:rsidRPr="00E36B7F">
              <w:t>1.93835118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E9F2A" w14:textId="369CD4D6" w:rsidR="005D6DE2" w:rsidRPr="00E36B7F" w:rsidRDefault="000649CF" w:rsidP="00EC3705">
            <w:pPr>
              <w:bidi w:val="0"/>
              <w:jc w:val="center"/>
            </w:pPr>
            <w:r w:rsidRPr="00E36B7F">
              <w:t>1.75418327</w:t>
            </w:r>
          </w:p>
        </w:tc>
      </w:tr>
      <w:tr w:rsidR="00C73F94" w:rsidRPr="00E36B7F" w14:paraId="7552FEF3" w14:textId="77777777" w:rsidTr="000649CF">
        <w:trPr>
          <w:trHeight w:val="214"/>
          <w:jc w:val="center"/>
        </w:trPr>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402436E8" w14:textId="77777777" w:rsidR="005D6DE2" w:rsidRPr="00E36B7F" w:rsidRDefault="005D6DE2" w:rsidP="00EC3705">
            <w:pPr>
              <w:bidi w:val="0"/>
              <w:jc w:val="center"/>
            </w:pPr>
            <w:r w:rsidRPr="00E36B7F">
              <w:lastRenderedPageBreak/>
              <w:t>11</w:t>
            </w:r>
          </w:p>
        </w:tc>
        <w:tc>
          <w:tcPr>
            <w:tcW w:w="0" w:type="auto"/>
            <w:tcBorders>
              <w:top w:val="single" w:sz="4" w:space="0" w:color="auto"/>
              <w:left w:val="single" w:sz="4" w:space="0" w:color="auto"/>
              <w:bottom w:val="single" w:sz="4" w:space="0" w:color="auto"/>
              <w:right w:val="single" w:sz="4" w:space="0" w:color="auto"/>
            </w:tcBorders>
            <w:vAlign w:val="center"/>
          </w:tcPr>
          <w:p w14:paraId="485B289A" w14:textId="1A5EE0AD" w:rsidR="005D6DE2" w:rsidRPr="00E36B7F" w:rsidRDefault="00430EFA" w:rsidP="00EC3705">
            <w:pPr>
              <w:bidi w:val="0"/>
              <w:jc w:val="center"/>
            </w:pPr>
            <w:r w:rsidRPr="00E36B7F">
              <w:t>1.87310905</w:t>
            </w:r>
          </w:p>
        </w:tc>
        <w:tc>
          <w:tcPr>
            <w:tcW w:w="0" w:type="auto"/>
            <w:tcBorders>
              <w:top w:val="single" w:sz="4" w:space="0" w:color="auto"/>
              <w:left w:val="single" w:sz="4" w:space="0" w:color="auto"/>
              <w:bottom w:val="single" w:sz="4" w:space="0" w:color="auto"/>
              <w:right w:val="single" w:sz="4" w:space="0" w:color="auto"/>
            </w:tcBorders>
            <w:vAlign w:val="center"/>
          </w:tcPr>
          <w:p w14:paraId="6C3174A8" w14:textId="7E06A9D1" w:rsidR="005D6DE2" w:rsidRPr="00E36B7F" w:rsidRDefault="00FF50A4" w:rsidP="00EC3705">
            <w:pPr>
              <w:bidi w:val="0"/>
              <w:jc w:val="center"/>
            </w:pPr>
            <w:r w:rsidRPr="00E36B7F">
              <w:t>1.93847456</w:t>
            </w:r>
          </w:p>
        </w:tc>
        <w:tc>
          <w:tcPr>
            <w:tcW w:w="0" w:type="auto"/>
            <w:tcBorders>
              <w:top w:val="single" w:sz="4" w:space="0" w:color="auto"/>
              <w:left w:val="single" w:sz="4" w:space="0" w:color="auto"/>
              <w:bottom w:val="single" w:sz="4" w:space="0" w:color="auto"/>
              <w:right w:val="single" w:sz="4" w:space="0" w:color="auto"/>
            </w:tcBorders>
            <w:vAlign w:val="center"/>
          </w:tcPr>
          <w:p w14:paraId="405553A2" w14:textId="42BA29FF" w:rsidR="005D6DE2" w:rsidRPr="00E36B7F" w:rsidRDefault="00C73F94" w:rsidP="00EC3705">
            <w:pPr>
              <w:bidi w:val="0"/>
              <w:jc w:val="center"/>
            </w:pPr>
            <w:r w:rsidRPr="00E36B7F">
              <w:t>1.75418742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63868" w14:textId="57DE8342" w:rsidR="005D6DE2" w:rsidRPr="00E36B7F" w:rsidRDefault="00F22C98" w:rsidP="00EC3705">
            <w:pPr>
              <w:bidi w:val="0"/>
              <w:jc w:val="center"/>
            </w:pPr>
            <w:r w:rsidRPr="00E36B7F">
              <w:t>0.088</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665EBD5A" w14:textId="77777777" w:rsidR="005D6DE2" w:rsidRPr="00E36B7F" w:rsidRDefault="005D6DE2" w:rsidP="00EC3705">
            <w:pPr>
              <w:bidi w:val="0"/>
              <w:jc w:val="center"/>
            </w:pPr>
            <w:r w:rsidRPr="00E36B7F">
              <w:t>320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932226" w14:textId="7252DB13" w:rsidR="005D6DE2" w:rsidRPr="00E36B7F" w:rsidRDefault="00CC13D6" w:rsidP="00CC13D6">
            <w:pPr>
              <w:bidi w:val="0"/>
              <w:jc w:val="center"/>
            </w:pPr>
            <w:r w:rsidRPr="00E36B7F">
              <w:t xml:space="preserve">1.87311299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9200B2" w14:textId="14B594F9" w:rsidR="005D6DE2" w:rsidRPr="00E36B7F" w:rsidRDefault="00CC13D6" w:rsidP="00EC3705">
            <w:pPr>
              <w:bidi w:val="0"/>
              <w:jc w:val="center"/>
            </w:pPr>
            <w:r w:rsidRPr="00E36B7F">
              <w:t>1.93843729</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316DEE" w14:textId="6FAB6435" w:rsidR="005D6DE2" w:rsidRPr="00E36B7F" w:rsidRDefault="00CC13D6" w:rsidP="00EC3705">
            <w:pPr>
              <w:bidi w:val="0"/>
              <w:jc w:val="center"/>
            </w:pPr>
            <w:r w:rsidRPr="00E36B7F">
              <w:t>1.75415800</w:t>
            </w:r>
          </w:p>
        </w:tc>
      </w:tr>
      <w:tr w:rsidR="00C73F94" w:rsidRPr="00E36B7F" w14:paraId="68AFCCEE" w14:textId="77777777" w:rsidTr="000649CF">
        <w:trPr>
          <w:trHeight w:val="214"/>
          <w:jc w:val="center"/>
        </w:trPr>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0C0BB906" w14:textId="77777777" w:rsidR="005D6DE2" w:rsidRPr="00E36B7F" w:rsidRDefault="005D6DE2" w:rsidP="00EC3705">
            <w:pPr>
              <w:bidi w:val="0"/>
              <w:jc w:val="center"/>
            </w:pPr>
            <w:r w:rsidRPr="00E36B7F">
              <w:t>12</w:t>
            </w:r>
          </w:p>
        </w:tc>
        <w:tc>
          <w:tcPr>
            <w:tcW w:w="0" w:type="auto"/>
            <w:tcBorders>
              <w:top w:val="single" w:sz="4" w:space="0" w:color="auto"/>
              <w:left w:val="single" w:sz="4" w:space="0" w:color="auto"/>
              <w:bottom w:val="single" w:sz="4" w:space="0" w:color="auto"/>
              <w:right w:val="single" w:sz="4" w:space="0" w:color="auto"/>
            </w:tcBorders>
            <w:vAlign w:val="center"/>
          </w:tcPr>
          <w:p w14:paraId="38C5E1B0" w14:textId="44DE0F16" w:rsidR="005D6DE2" w:rsidRPr="00E36B7F" w:rsidRDefault="00430EFA" w:rsidP="00EC3705">
            <w:pPr>
              <w:bidi w:val="0"/>
              <w:jc w:val="center"/>
            </w:pPr>
            <w:r w:rsidRPr="00E36B7F">
              <w:t>1.87310903</w:t>
            </w:r>
          </w:p>
        </w:tc>
        <w:tc>
          <w:tcPr>
            <w:tcW w:w="0" w:type="auto"/>
            <w:tcBorders>
              <w:top w:val="single" w:sz="4" w:space="0" w:color="auto"/>
              <w:left w:val="single" w:sz="4" w:space="0" w:color="auto"/>
              <w:bottom w:val="single" w:sz="4" w:space="0" w:color="auto"/>
              <w:right w:val="single" w:sz="4" w:space="0" w:color="auto"/>
            </w:tcBorders>
            <w:vAlign w:val="center"/>
          </w:tcPr>
          <w:p w14:paraId="1A6FF3DB" w14:textId="60ADB7F3" w:rsidR="005D6DE2" w:rsidRPr="00E36B7F" w:rsidRDefault="00FF50A4" w:rsidP="00EC3705">
            <w:pPr>
              <w:bidi w:val="0"/>
              <w:jc w:val="center"/>
            </w:pPr>
            <w:r w:rsidRPr="00E36B7F">
              <w:t>1.93846621</w:t>
            </w:r>
          </w:p>
        </w:tc>
        <w:tc>
          <w:tcPr>
            <w:tcW w:w="0" w:type="auto"/>
            <w:tcBorders>
              <w:top w:val="single" w:sz="4" w:space="0" w:color="auto"/>
              <w:left w:val="single" w:sz="4" w:space="0" w:color="auto"/>
              <w:bottom w:val="single" w:sz="4" w:space="0" w:color="auto"/>
              <w:right w:val="single" w:sz="4" w:space="0" w:color="auto"/>
            </w:tcBorders>
            <w:vAlign w:val="center"/>
          </w:tcPr>
          <w:p w14:paraId="53EAE702" w14:textId="7AE9E7FC" w:rsidR="005D6DE2" w:rsidRPr="00E36B7F" w:rsidRDefault="00C73F94" w:rsidP="00EC3705">
            <w:pPr>
              <w:bidi w:val="0"/>
              <w:jc w:val="center"/>
            </w:pPr>
            <w:r w:rsidRPr="00E36B7F">
              <w:t>1.75415001</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AD1862" w14:textId="0E5E562B" w:rsidR="005D6DE2" w:rsidRPr="00E36B7F" w:rsidRDefault="00F22C98" w:rsidP="00EC3705">
            <w:pPr>
              <w:bidi w:val="0"/>
              <w:jc w:val="center"/>
            </w:pPr>
            <w:r w:rsidRPr="00E36B7F">
              <w:t>0.089</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0C8D4D95" w14:textId="77777777" w:rsidR="005D6DE2" w:rsidRPr="00E36B7F" w:rsidRDefault="005D6DE2" w:rsidP="00EC3705">
            <w:pPr>
              <w:bidi w:val="0"/>
              <w:jc w:val="center"/>
            </w:pPr>
            <w:r w:rsidRPr="00E36B7F">
              <w:t>640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E608D9" w14:textId="15DC8666" w:rsidR="005D6DE2" w:rsidRPr="00E36B7F" w:rsidRDefault="00CC13D6" w:rsidP="00CC13D6">
            <w:pPr>
              <w:bidi w:val="0"/>
              <w:jc w:val="center"/>
            </w:pPr>
            <w:r w:rsidRPr="00E36B7F">
              <w:t xml:space="preserve">1.87311004 </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EE3DC1" w14:textId="40953CDD" w:rsidR="005D6DE2" w:rsidRPr="00E36B7F" w:rsidRDefault="00CC13D6" w:rsidP="00EC3705">
            <w:pPr>
              <w:bidi w:val="0"/>
              <w:jc w:val="center"/>
            </w:pPr>
            <w:r w:rsidRPr="00E36B7F">
              <w:t>1.93845883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C3F58C" w14:textId="5070E3B5" w:rsidR="005D6DE2" w:rsidRPr="00E36B7F" w:rsidRDefault="00CC13D6" w:rsidP="00EC3705">
            <w:pPr>
              <w:bidi w:val="0"/>
              <w:jc w:val="center"/>
            </w:pPr>
            <w:r w:rsidRPr="00E36B7F">
              <w:t>1.75415169</w:t>
            </w:r>
          </w:p>
        </w:tc>
      </w:tr>
      <w:tr w:rsidR="00FF50A4" w:rsidRPr="00E36B7F" w14:paraId="216B2C9D" w14:textId="77777777" w:rsidTr="000649CF">
        <w:trPr>
          <w:trHeight w:val="214"/>
          <w:jc w:val="center"/>
        </w:trPr>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hideMark/>
          </w:tcPr>
          <w:p w14:paraId="3B55B4D5" w14:textId="77777777" w:rsidR="005D6DE2" w:rsidRPr="00E36B7F" w:rsidRDefault="005D6DE2" w:rsidP="00EC3705">
            <w:pPr>
              <w:bidi w:val="0"/>
              <w:jc w:val="center"/>
            </w:pPr>
            <w:r w:rsidRPr="00E36B7F">
              <w:t>13</w:t>
            </w:r>
          </w:p>
        </w:tc>
        <w:tc>
          <w:tcPr>
            <w:tcW w:w="0" w:type="auto"/>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14:paraId="62071835" w14:textId="15F5885A" w:rsidR="005D6DE2" w:rsidRPr="00E36B7F" w:rsidRDefault="00430EFA" w:rsidP="00EC3705">
            <w:pPr>
              <w:bidi w:val="0"/>
              <w:jc w:val="center"/>
            </w:pPr>
            <w:r w:rsidRPr="00E36B7F">
              <w:t>1.87310902</w:t>
            </w:r>
          </w:p>
        </w:tc>
        <w:tc>
          <w:tcPr>
            <w:tcW w:w="0" w:type="auto"/>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14:paraId="4538985F" w14:textId="0376DD3E" w:rsidR="005D6DE2" w:rsidRPr="00E36B7F" w:rsidRDefault="00FF50A4" w:rsidP="00EC3705">
            <w:pPr>
              <w:bidi w:val="0"/>
              <w:jc w:val="center"/>
            </w:pPr>
            <w:r w:rsidRPr="00E36B7F">
              <w:t>1.93846581</w:t>
            </w:r>
          </w:p>
        </w:tc>
        <w:tc>
          <w:tcPr>
            <w:tcW w:w="0" w:type="auto"/>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14:paraId="273A5CAA" w14:textId="7A75B244" w:rsidR="005D6DE2" w:rsidRPr="00E36B7F" w:rsidRDefault="00C73F94" w:rsidP="00EC3705">
            <w:pPr>
              <w:bidi w:val="0"/>
              <w:jc w:val="center"/>
            </w:pPr>
            <w:r w:rsidRPr="00E36B7F">
              <w:t>1.75414950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01ABAB" w14:textId="541C6545" w:rsidR="005D6DE2" w:rsidRPr="00E36B7F" w:rsidRDefault="00F22C98" w:rsidP="00EC3705">
            <w:pPr>
              <w:bidi w:val="0"/>
              <w:jc w:val="center"/>
            </w:pPr>
            <w:r w:rsidRPr="00E36B7F">
              <w:t>0.09</w:t>
            </w:r>
          </w:p>
        </w:tc>
        <w:tc>
          <w:tcPr>
            <w:tcW w:w="0" w:type="auto"/>
            <w:tcBorders>
              <w:top w:val="single" w:sz="4" w:space="0" w:color="auto"/>
              <w:left w:val="single" w:sz="4" w:space="0" w:color="auto"/>
              <w:bottom w:val="single" w:sz="4" w:space="0" w:color="auto"/>
              <w:right w:val="single" w:sz="4" w:space="0" w:color="auto"/>
            </w:tcBorders>
            <w:shd w:val="clear" w:color="auto" w:fill="DBE5F1" w:themeFill="accent1" w:themeFillTint="33"/>
            <w:vAlign w:val="center"/>
          </w:tcPr>
          <w:p w14:paraId="2C2384A8" w14:textId="77777777" w:rsidR="005D6DE2" w:rsidRPr="00E36B7F" w:rsidRDefault="005D6DE2" w:rsidP="00EC3705">
            <w:pPr>
              <w:bidi w:val="0"/>
              <w:jc w:val="center"/>
            </w:pPr>
            <w:r w:rsidRPr="00E36B7F">
              <w:t>1280</w:t>
            </w:r>
          </w:p>
        </w:tc>
        <w:tc>
          <w:tcPr>
            <w:tcW w:w="0" w:type="auto"/>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14:paraId="69A4EA16" w14:textId="3980245D" w:rsidR="005D6DE2" w:rsidRPr="00E36B7F" w:rsidRDefault="00CC13D6" w:rsidP="00CC13D6">
            <w:pPr>
              <w:bidi w:val="0"/>
              <w:jc w:val="center"/>
            </w:pPr>
            <w:r w:rsidRPr="00E36B7F">
              <w:t xml:space="preserve">1.87310902 </w:t>
            </w:r>
          </w:p>
        </w:tc>
        <w:tc>
          <w:tcPr>
            <w:tcW w:w="0" w:type="auto"/>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14:paraId="76B52BA6" w14:textId="12D257DC" w:rsidR="005D6DE2" w:rsidRPr="00E36B7F" w:rsidRDefault="00CC13D6" w:rsidP="00EC3705">
            <w:pPr>
              <w:bidi w:val="0"/>
              <w:jc w:val="center"/>
            </w:pPr>
            <w:r w:rsidRPr="00E36B7F">
              <w:t>1.93846581</w:t>
            </w:r>
          </w:p>
        </w:tc>
        <w:tc>
          <w:tcPr>
            <w:tcW w:w="0" w:type="auto"/>
            <w:tcBorders>
              <w:top w:val="single" w:sz="4" w:space="0" w:color="auto"/>
              <w:left w:val="single" w:sz="4" w:space="0" w:color="auto"/>
              <w:bottom w:val="single" w:sz="4" w:space="0" w:color="auto"/>
              <w:right w:val="single" w:sz="4" w:space="0" w:color="auto"/>
            </w:tcBorders>
            <w:shd w:val="clear" w:color="auto" w:fill="D6E3BC" w:themeFill="accent3" w:themeFillTint="66"/>
            <w:vAlign w:val="center"/>
          </w:tcPr>
          <w:p w14:paraId="1F588175" w14:textId="03FFE32C" w:rsidR="005D6DE2" w:rsidRPr="00E36B7F" w:rsidRDefault="00CC13D6" w:rsidP="00EC3705">
            <w:pPr>
              <w:bidi w:val="0"/>
              <w:jc w:val="center"/>
            </w:pPr>
            <w:r w:rsidRPr="00E36B7F">
              <w:t>1.75414950</w:t>
            </w:r>
          </w:p>
        </w:tc>
      </w:tr>
    </w:tbl>
    <w:p w14:paraId="279B44F9" w14:textId="77777777" w:rsidR="005D6DE2" w:rsidRPr="00E36B7F" w:rsidRDefault="005D6DE2" w:rsidP="005D6DE2">
      <w:pPr>
        <w:bidi w:val="0"/>
        <w:ind w:hanging="17"/>
      </w:pPr>
    </w:p>
    <w:p w14:paraId="1F173589" w14:textId="093FCA7B" w:rsidR="00B36563" w:rsidRPr="00E36B7F" w:rsidRDefault="008117F2" w:rsidP="001E6E3F">
      <w:pPr>
        <w:bidi w:val="0"/>
        <w:spacing w:line="480" w:lineRule="auto"/>
        <w:ind w:right="-154" w:firstLine="567"/>
        <w:jc w:val="both"/>
        <w:rPr>
          <w:rFonts w:asciiTheme="majorBidi" w:hAnsiTheme="majorBidi" w:cstheme="majorBidi"/>
          <w:noProof/>
          <w:lang w:bidi="ar-EG"/>
        </w:rPr>
      </w:pPr>
      <w:r w:rsidRPr="00E36B7F">
        <w:rPr>
          <w:rFonts w:asciiTheme="majorBidi" w:hAnsiTheme="majorBidi" w:cstheme="majorBidi"/>
          <w:noProof/>
          <w:lang w:bidi="ar-EG"/>
        </w:rPr>
        <w:t>Figur</w:t>
      </w:r>
      <w:r w:rsidR="00CE1DEA" w:rsidRPr="00E36B7F">
        <w:rPr>
          <w:rFonts w:asciiTheme="majorBidi" w:hAnsiTheme="majorBidi" w:cstheme="majorBidi"/>
          <w:noProof/>
          <w:lang w:bidi="ar-EG"/>
        </w:rPr>
        <w:t>e 1 depicts the dynamic behavio</w:t>
      </w:r>
      <w:r w:rsidRPr="00E36B7F">
        <w:rPr>
          <w:rFonts w:asciiTheme="majorBidi" w:hAnsiTheme="majorBidi" w:cstheme="majorBidi"/>
          <w:noProof/>
          <w:lang w:bidi="ar-EG"/>
        </w:rPr>
        <w:t>rs of a fractional Lorenz system with fraction order of</w:t>
      </w:r>
      <w:r w:rsidR="008D2586" w:rsidRPr="00E36B7F">
        <w:rPr>
          <w:rFonts w:asciiTheme="majorBidi" w:hAnsiTheme="majorBidi" w:cstheme="majorBidi"/>
          <w:noProof/>
          <w:position w:val="-12"/>
          <w:lang w:bidi="ar-EG"/>
        </w:rPr>
        <w:object w:dxaOrig="1579" w:dyaOrig="400" w14:anchorId="5F9E6FF5">
          <v:shape id="_x0000_i1091" type="#_x0000_t75" style="width:78.7pt;height:20.1pt" o:ole="">
            <v:imagedata r:id="rId140" o:title=""/>
          </v:shape>
          <o:OLEObject Type="Embed" ProgID="Equation.DSMT4" ShapeID="_x0000_i1091" DrawAspect="Content" ObjectID="_1740491748" r:id="rId141"/>
        </w:object>
      </w:r>
      <w:r w:rsidRPr="00E36B7F">
        <w:rPr>
          <w:rFonts w:asciiTheme="majorBidi" w:hAnsiTheme="majorBidi" w:cstheme="majorBidi"/>
          <w:noProof/>
          <w:lang w:bidi="ar-EG"/>
        </w:rPr>
        <w:t xml:space="preserve">, </w:t>
      </w:r>
      <w:r w:rsidR="008166B0" w:rsidRPr="00E36B7F">
        <w:rPr>
          <w:rFonts w:asciiTheme="majorBidi" w:hAnsiTheme="majorBidi" w:cstheme="majorBidi"/>
          <w:noProof/>
          <w:lang w:bidi="ar-EG"/>
        </w:rPr>
        <w:t xml:space="preserve">at initial condiions </w:t>
      </w:r>
      <w:r w:rsidR="00E332C2" w:rsidRPr="00E36B7F">
        <w:rPr>
          <w:rFonts w:asciiTheme="majorBidi" w:hAnsiTheme="majorBidi" w:cstheme="majorBidi"/>
          <w:noProof/>
          <w:position w:val="-14"/>
          <w:lang w:bidi="ar-EG"/>
        </w:rPr>
        <w:object w:dxaOrig="2900" w:dyaOrig="400" w14:anchorId="5C3A00EA">
          <v:shape id="_x0000_i1092" type="#_x0000_t75" style="width:146.5pt;height:20.1pt" o:ole="">
            <v:imagedata r:id="rId142" o:title=""/>
          </v:shape>
          <o:OLEObject Type="Embed" ProgID="Equation.DSMT4" ShapeID="_x0000_i1092" DrawAspect="Content" ObjectID="_1740491749" r:id="rId143"/>
        </w:object>
      </w:r>
      <w:r w:rsidR="00E332C2" w:rsidRPr="00E36B7F">
        <w:rPr>
          <w:rFonts w:asciiTheme="majorBidi" w:hAnsiTheme="majorBidi" w:cstheme="majorBidi"/>
          <w:noProof/>
          <w:lang w:bidi="ar-EG"/>
        </w:rPr>
        <w:t xml:space="preserve">and </w:t>
      </w:r>
      <w:r w:rsidR="00E332C2" w:rsidRPr="00E36B7F">
        <w:rPr>
          <w:rFonts w:asciiTheme="majorBidi" w:hAnsiTheme="majorBidi" w:cstheme="majorBidi"/>
          <w:noProof/>
          <w:position w:val="-18"/>
          <w:lang w:bidi="ar-EG"/>
        </w:rPr>
        <w:object w:dxaOrig="2620" w:dyaOrig="420" w14:anchorId="3841F4F7">
          <v:shape id="_x0000_i1093" type="#_x0000_t75" style="width:126.4pt;height:20.1pt" o:ole="">
            <v:imagedata r:id="rId144" o:title=""/>
          </v:shape>
          <o:OLEObject Type="Embed" ProgID="Equation.DSMT4" ShapeID="_x0000_i1093" DrawAspect="Content" ObjectID="_1740491750" r:id="rId145"/>
        </w:object>
      </w:r>
      <w:r w:rsidRPr="00E36B7F">
        <w:t xml:space="preserve"> </w:t>
      </w:r>
      <w:r w:rsidRPr="00E36B7F">
        <w:rPr>
          <w:rFonts w:asciiTheme="majorBidi" w:hAnsiTheme="majorBidi" w:cstheme="majorBidi"/>
          <w:noProof/>
          <w:lang w:bidi="ar-EG"/>
        </w:rPr>
        <w:t>to ensure the efficiency and accuracy of SINC-DQM</w:t>
      </w:r>
      <w:r w:rsidR="00373A24" w:rsidRPr="00E36B7F">
        <w:rPr>
          <w:rFonts w:asciiTheme="majorBidi" w:hAnsiTheme="majorBidi" w:cstheme="majorBidi"/>
          <w:noProof/>
          <w:lang w:bidi="ar-EG"/>
        </w:rPr>
        <w:t>.</w:t>
      </w:r>
      <w:r w:rsidR="008166B0" w:rsidRPr="00E36B7F">
        <w:rPr>
          <w:rFonts w:asciiTheme="majorBidi" w:hAnsiTheme="majorBidi" w:cstheme="majorBidi"/>
          <w:noProof/>
          <w:lang w:bidi="ar-EG"/>
        </w:rPr>
        <w:t xml:space="preserve"> </w:t>
      </w:r>
      <w:r w:rsidRPr="00E36B7F">
        <w:t>As a result, the numerical results show that the proposed technique is more accurate, efficient, and produce satisfactory results when compared to previous studies</w:t>
      </w:r>
      <w:r w:rsidR="008166B0" w:rsidRPr="00E36B7F">
        <w:rPr>
          <w:rFonts w:asciiTheme="majorBidi" w:hAnsiTheme="majorBidi" w:cstheme="majorBidi"/>
          <w:noProof/>
          <w:lang w:bidi="ar-EG"/>
        </w:rPr>
        <w:t xml:space="preserve"> </w:t>
      </w:r>
      <w:r w:rsidR="008166B0" w:rsidRPr="00E36B7F">
        <w:rPr>
          <w:color w:val="FF0000"/>
        </w:rPr>
        <w:fldChar w:fldCharType="begin" w:fldLock="1"/>
      </w:r>
      <w:r w:rsidR="008166B0" w:rsidRPr="00E36B7F">
        <w:rPr>
          <w:color w:val="FF0000"/>
        </w:rPr>
        <w:instrText>ADDIN CSL_CITATION {"citationItems":[{"id":"ITEM-1","itemData":{"ISSN":"0304-4289","author":[{"dropping-particle":"","family":"Daftardar-Gejji","given":"Varsha","non-dropping-particle":"","parse-names":false,"suffix":""},{"dropping-particle":"","family":"Bhalekar","given":"Sachin","non-dropping-particle":"","parse-names":false,"suffix":""},{"dropping-particle":"","family":"Gade","given":"Prashant","non-dropping-particle":"","parse-names":false,"suffix":""}],"container-title":"Pramana","id":"ITEM-1","issued":{"date-parts":[["2012"]]},"page":"61-69","publisher":"Springer","title":"Dynamics of fractional-ordered Chen system with delay","type":"article-journal","volume":"79"},"uris":["http://www.mendeley.com/documents/?uuid=ab55d5b0-2e22-4cd3-90f0-27ecb3bb7a08"]},{"id":"ITEM-2","itemData":{"author":[{"dropping-particle":"","family":"Katugampola","given":"Udita N","non-dropping-particle":"","parse-names":false,"suffix":""}],"container-title":"arXiv preprint arXiv:1411.5229","id":"ITEM-2","issued":{"date-parts":[["2014"]]},"title":"Existence and uniqueness results for a class of generalized fractional differential equations","type":"article-journal"},"uris":["http://www.mendeley.com/documents/?uuid=094bd9c0-a0d1-4c3f-97a8-bface0853d2d"]},{"id":"ITEM-3","itemData":{"ISSN":"1687-1847","author":[{"dropping-particle":"","family":"Khan","given":"Najeeb Alam","non-dropping-particle":"","parse-names":false,"suffix":""},{"dropping-particle":"","family":"Ara","given":"Asmat","non-dropping-particle":"","parse-names":false,"suffix":""},{"dropping-particle":"","family":"Alam Khan","given":"Nadeem","non-dropping-particle":"","parse-names":false,"suffix":""}],"container-title":"Advances in Difference Equations","id":"ITEM-3","issue":"1","issued":{"date-parts":[["2013"]]},"page":"1-16","publisher":"SpringerOpen","title":"Fractional-order Riccati differential equation: analytical approximation and numerical results","type":"article-journal","volume":"2013"},"uris":["http://www.mendeley.com/documents/?uuid=11985251-abc9-4c65-bd5a-519573c56028"]},{"id":"ITEM-4","itemData":{"ISSN":"0168-9274","author":[{"dropping-particle":"","family":"Odibat","given":"Zaid","non-dropping-particle":"","parse-names":false,"suffix":""},{"dropping-particle":"","family":"Baleanu","given":"Dumitru","non-dropping-particle":"","parse-names":false,"suffix":""}],"container-title":"Applied Numerical Mathematics","id":"ITEM-4","issued":{"date-parts":[["2020"]]},"page":"94-105","publisher":"Elsevier","title":"Numerical simulation of initial value problems with generalized Caputo-type fractional derivatives","type":"article-journal","volume":"156"},"uris":["http://www.mendeley.com/documents/?uuid=5006c840-1f1a-4710-8e0e-71d2ba040cc9"]},{"id":"ITEM-5","itemData":{"ISSN":"0960-0779","author":[{"dropping-particle":"","family":"Baleanu","given":"Dumitru","non-dropping-particle":"","parse-names":false,"suffix":""},{"dropping-particle":"","family":"Wu","given":"Guo–Cheng","non-dropping-particle":"","parse-names":false,"suffix":""},{"dropping-particle":"","family":"Zeng","given":"Sheng–Da","non-dropping-particle":"","parse-names":false,"suffix":""}],"container-title":"Chaos, Solitons &amp; Fractals","id":"ITEM-5","issued":{"date-parts":[["2017"]]},"page":"99-105","publisher":"Elsevier","title":"Chaos analysis and asymptotic stability of generalized Caputo fractional differential equations","type":"article-journal","volume":"102"},"uris":["http://www.mendeley.com/documents/?uuid=5b1e41fe-24b7-408c-a242-01deea3b4866"]}],"mendeley":{"formattedCitation":"[41–45]","plainTextFormattedCitation":"[41–45]","previouslyFormattedCitation":"[41–45]"},"properties":{"noteIndex":0},"schema":"https://github.com/citation-style-language/schema/raw/master/csl-citation.json"}</w:instrText>
      </w:r>
      <w:r w:rsidR="008166B0" w:rsidRPr="00E36B7F">
        <w:rPr>
          <w:color w:val="FF0000"/>
        </w:rPr>
        <w:fldChar w:fldCharType="separate"/>
      </w:r>
      <w:r w:rsidR="008166B0" w:rsidRPr="00E36B7F">
        <w:rPr>
          <w:noProof/>
          <w:color w:val="FF0000"/>
        </w:rPr>
        <w:t>[41–45]</w:t>
      </w:r>
      <w:r w:rsidR="008166B0" w:rsidRPr="00E36B7F">
        <w:rPr>
          <w:color w:val="FF0000"/>
        </w:rPr>
        <w:fldChar w:fldCharType="end"/>
      </w:r>
      <w:r w:rsidR="00872646" w:rsidRPr="00E36B7F">
        <w:rPr>
          <w:rFonts w:asciiTheme="majorBidi" w:hAnsiTheme="majorBidi" w:cstheme="majorBidi"/>
          <w:noProof/>
          <w:lang w:bidi="ar-EG"/>
        </w:rPr>
        <w:t>.</w:t>
      </w:r>
      <w:r w:rsidR="008D2586" w:rsidRPr="00E36B7F">
        <w:rPr>
          <w:rFonts w:asciiTheme="majorBidi" w:hAnsiTheme="majorBidi" w:cstheme="majorBidi"/>
          <w:noProof/>
          <w:lang w:bidi="ar-EG"/>
        </w:rPr>
        <w:t xml:space="preserve"> So, </w:t>
      </w:r>
      <w:r w:rsidR="008D2586" w:rsidRPr="00E36B7F">
        <w:t xml:space="preserve">numerical simulations for a variety of chaotic systems are </w:t>
      </w:r>
      <w:r w:rsidR="001E6E3F" w:rsidRPr="00E36B7F">
        <w:t>presented using the MATLAB program at various fraction orders</w:t>
      </w:r>
      <w:r w:rsidR="008D2586" w:rsidRPr="00E36B7F">
        <w:rPr>
          <w:position w:val="-12"/>
        </w:rPr>
        <w:object w:dxaOrig="639" w:dyaOrig="400" w14:anchorId="68EF64E1">
          <v:shape id="_x0000_i1094" type="#_x0000_t75" style="width:31.8pt;height:20.1pt" o:ole="">
            <v:imagedata r:id="rId146" o:title=""/>
          </v:shape>
          <o:OLEObject Type="Embed" ProgID="Equation.DSMT4" ShapeID="_x0000_i1094" DrawAspect="Content" ObjectID="_1740491751" r:id="rId147"/>
        </w:object>
      </w:r>
      <w:r w:rsidR="008D2586" w:rsidRPr="00E36B7F">
        <w:rPr>
          <w:rFonts w:asciiTheme="majorBidi" w:hAnsiTheme="majorBidi" w:cstheme="majorBidi"/>
          <w:noProof/>
          <w:lang w:bidi="ar-EG"/>
        </w:rPr>
        <w:t>.</w:t>
      </w:r>
    </w:p>
    <w:tbl>
      <w:tblPr>
        <w:tblStyle w:val="TableGrid"/>
        <w:tblW w:w="5712" w:type="pct"/>
        <w:tblInd w:w="-7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5"/>
        <w:gridCol w:w="5587"/>
      </w:tblGrid>
      <w:tr w:rsidR="009838BF" w:rsidRPr="00E36B7F" w14:paraId="2F48E45E" w14:textId="77777777" w:rsidTr="00BA70A6">
        <w:trPr>
          <w:trHeight w:val="3810"/>
        </w:trPr>
        <w:tc>
          <w:tcPr>
            <w:tcW w:w="2470" w:type="pct"/>
            <w:vAlign w:val="center"/>
          </w:tcPr>
          <w:p w14:paraId="7DB932B6" w14:textId="24E1FB51" w:rsidR="009838BF" w:rsidRPr="00E36B7F" w:rsidRDefault="00064297" w:rsidP="008D5D6C">
            <w:pPr>
              <w:bidi w:val="0"/>
              <w:ind w:hanging="8"/>
            </w:pPr>
            <w:r w:rsidRPr="00E36B7F">
              <w:rPr>
                <w:noProof/>
              </w:rPr>
              <w:drawing>
                <wp:inline distT="0" distB="0" distL="0" distR="0" wp14:anchorId="203B3B57" wp14:editId="1064B478">
                  <wp:extent cx="3196245" cy="2392326"/>
                  <wp:effectExtent l="0" t="0" r="4445" b="8255"/>
                  <wp:docPr id="9" name="Picture 9" descr="D:\mokhtar assistant prof\paper 5\draw\1_c.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D:\mokhtar assistant prof\paper 5\draw\1_c.emf"/>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3203624" cy="2397849"/>
                          </a:xfrm>
                          <a:prstGeom prst="rect">
                            <a:avLst/>
                          </a:prstGeom>
                          <a:noFill/>
                          <a:ln>
                            <a:noFill/>
                          </a:ln>
                        </pic:spPr>
                      </pic:pic>
                    </a:graphicData>
                  </a:graphic>
                </wp:inline>
              </w:drawing>
            </w:r>
          </w:p>
        </w:tc>
        <w:tc>
          <w:tcPr>
            <w:tcW w:w="2530" w:type="pct"/>
            <w:vAlign w:val="center"/>
          </w:tcPr>
          <w:p w14:paraId="44DB61EF" w14:textId="0924E631" w:rsidR="009838BF" w:rsidRPr="00E36B7F" w:rsidRDefault="003E20CC" w:rsidP="008D5D6C">
            <w:pPr>
              <w:bidi w:val="0"/>
              <w:ind w:hanging="8"/>
              <w:jc w:val="right"/>
            </w:pPr>
            <w:r w:rsidRPr="00E36B7F">
              <w:rPr>
                <w:noProof/>
              </w:rPr>
              <w:drawing>
                <wp:inline distT="0" distB="0" distL="0" distR="0" wp14:anchorId="3AF89DFB" wp14:editId="40E3A681">
                  <wp:extent cx="3182040" cy="2381693"/>
                  <wp:effectExtent l="0" t="0" r="0" b="0"/>
                  <wp:docPr id="10" name="Picture 10" descr="D:\mokhtar assistant prof\paper 5\draw\1_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D:\mokhtar assistant prof\paper 5\draw\1_d.emf"/>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3202636" cy="2397108"/>
                          </a:xfrm>
                          <a:prstGeom prst="rect">
                            <a:avLst/>
                          </a:prstGeom>
                          <a:noFill/>
                          <a:ln>
                            <a:noFill/>
                          </a:ln>
                        </pic:spPr>
                      </pic:pic>
                    </a:graphicData>
                  </a:graphic>
                </wp:inline>
              </w:drawing>
            </w:r>
          </w:p>
        </w:tc>
      </w:tr>
      <w:tr w:rsidR="009838BF" w:rsidRPr="00E36B7F" w14:paraId="0F96C901" w14:textId="77777777" w:rsidTr="00BA70A6">
        <w:trPr>
          <w:trHeight w:val="3810"/>
        </w:trPr>
        <w:tc>
          <w:tcPr>
            <w:tcW w:w="2470" w:type="pct"/>
            <w:vAlign w:val="center"/>
          </w:tcPr>
          <w:p w14:paraId="1A6DBC1F" w14:textId="7CA94301" w:rsidR="009838BF" w:rsidRPr="00E36B7F" w:rsidRDefault="00064297" w:rsidP="008D5D6C">
            <w:pPr>
              <w:bidi w:val="0"/>
              <w:ind w:hanging="8"/>
            </w:pPr>
            <w:r w:rsidRPr="00E36B7F">
              <w:rPr>
                <w:noProof/>
              </w:rPr>
              <w:drawing>
                <wp:inline distT="0" distB="0" distL="0" distR="0" wp14:anchorId="52584FAF" wp14:editId="19BB7461">
                  <wp:extent cx="3211033" cy="2403395"/>
                  <wp:effectExtent l="0" t="0" r="8890" b="0"/>
                  <wp:docPr id="8" name="Picture 8" descr="D:\mokhtar assistant prof\paper 5\draw\1_b.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D:\mokhtar assistant prof\paper 5\draw\1_b.emf"/>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219912" cy="2410041"/>
                          </a:xfrm>
                          <a:prstGeom prst="rect">
                            <a:avLst/>
                          </a:prstGeom>
                          <a:noFill/>
                          <a:ln>
                            <a:noFill/>
                          </a:ln>
                        </pic:spPr>
                      </pic:pic>
                    </a:graphicData>
                  </a:graphic>
                </wp:inline>
              </w:drawing>
            </w:r>
          </w:p>
        </w:tc>
        <w:tc>
          <w:tcPr>
            <w:tcW w:w="2530" w:type="pct"/>
            <w:vAlign w:val="center"/>
          </w:tcPr>
          <w:p w14:paraId="7ED6C028" w14:textId="623BCE12" w:rsidR="009838BF" w:rsidRPr="00E36B7F" w:rsidRDefault="00064297" w:rsidP="008D5D6C">
            <w:pPr>
              <w:bidi w:val="0"/>
              <w:ind w:hanging="8"/>
              <w:jc w:val="right"/>
            </w:pPr>
            <w:r w:rsidRPr="00E36B7F">
              <w:rPr>
                <w:noProof/>
              </w:rPr>
              <w:drawing>
                <wp:inline distT="0" distB="0" distL="0" distR="0" wp14:anchorId="0FDD843B" wp14:editId="6BFC3072">
                  <wp:extent cx="3182039" cy="2381693"/>
                  <wp:effectExtent l="0" t="0" r="0" b="0"/>
                  <wp:docPr id="7" name="Picture 7" descr="D:\mokhtar assistant prof\paper 5\draw\1_a.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D:\mokhtar assistant prof\paper 5\draw\1_a.emf"/>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3188237" cy="2386332"/>
                          </a:xfrm>
                          <a:prstGeom prst="rect">
                            <a:avLst/>
                          </a:prstGeom>
                          <a:noFill/>
                          <a:ln>
                            <a:noFill/>
                          </a:ln>
                        </pic:spPr>
                      </pic:pic>
                    </a:graphicData>
                  </a:graphic>
                </wp:inline>
              </w:drawing>
            </w:r>
          </w:p>
        </w:tc>
      </w:tr>
      <w:tr w:rsidR="009838BF" w:rsidRPr="00E36B7F" w14:paraId="5BF3C581" w14:textId="77777777" w:rsidTr="00BA70A6">
        <w:trPr>
          <w:trHeight w:val="574"/>
        </w:trPr>
        <w:tc>
          <w:tcPr>
            <w:tcW w:w="5000" w:type="pct"/>
            <w:gridSpan w:val="2"/>
            <w:vAlign w:val="center"/>
          </w:tcPr>
          <w:p w14:paraId="26A9D241" w14:textId="340FF201" w:rsidR="009838BF" w:rsidRPr="00E36B7F" w:rsidRDefault="009838BF" w:rsidP="005E33F4">
            <w:pPr>
              <w:bidi w:val="0"/>
              <w:ind w:left="559" w:hanging="559"/>
              <w:rPr>
                <w:lang w:bidi="ar-EG"/>
              </w:rPr>
            </w:pPr>
            <w:r w:rsidRPr="00E36B7F">
              <w:rPr>
                <w:b/>
                <w:bCs/>
                <w:lang w:bidi="ar-EG"/>
              </w:rPr>
              <w:t xml:space="preserve">Fig. </w:t>
            </w:r>
            <w:r w:rsidR="00055DBC" w:rsidRPr="00E36B7F">
              <w:rPr>
                <w:b/>
                <w:bCs/>
                <w:lang w:bidi="ar-EG"/>
              </w:rPr>
              <w:t>1</w:t>
            </w:r>
            <w:r w:rsidRPr="00E36B7F">
              <w:rPr>
                <w:lang w:bidi="ar-EG"/>
              </w:rPr>
              <w:t xml:space="preserve"> </w:t>
            </w:r>
            <w:r w:rsidR="003502A9" w:rsidRPr="003502A9">
              <w:rPr>
                <w:lang w:bidi="ar-EG"/>
              </w:rPr>
              <w:t xml:space="preserve">Fractional Lorenz system chaotic attractor </w:t>
            </w:r>
            <w:r w:rsidR="005E33F4" w:rsidRPr="00E36B7F">
              <w:rPr>
                <w:rFonts w:asciiTheme="majorBidi" w:hAnsiTheme="majorBidi" w:cstheme="majorBidi"/>
                <w:noProof/>
              </w:rPr>
              <w:t>SINC-DQM</w:t>
            </w:r>
            <w:r w:rsidRPr="00E36B7F">
              <w:rPr>
                <w:lang w:bidi="ar-EG"/>
              </w:rPr>
              <w:t xml:space="preserve"> with time (T = 100), fraction</w:t>
            </w:r>
            <w:r w:rsidR="00E332C2" w:rsidRPr="00E36B7F">
              <w:rPr>
                <w:position w:val="-12"/>
              </w:rPr>
              <w:object w:dxaOrig="1579" w:dyaOrig="400" w14:anchorId="08FD71CE">
                <v:shape id="_x0000_i1095" type="#_x0000_t75" style="width:78.7pt;height:20.1pt" o:ole="">
                  <v:imagedata r:id="rId152" o:title=""/>
                </v:shape>
                <o:OLEObject Type="Embed" ProgID="Equation.DSMT4" ShapeID="_x0000_i1095" DrawAspect="Content" ObjectID="_1740491752" r:id="rId153"/>
              </w:object>
            </w:r>
            <w:r w:rsidRPr="00E36B7F">
              <w:rPr>
                <w:lang w:bidi="ar-EG"/>
              </w:rPr>
              <w:t xml:space="preserve">, </w:t>
            </w:r>
            <w:r w:rsidR="005E33F4" w:rsidRPr="00E36B7F">
              <w:rPr>
                <w:position w:val="-14"/>
              </w:rPr>
              <w:object w:dxaOrig="2900" w:dyaOrig="400" w14:anchorId="417DD7F3">
                <v:shape id="_x0000_i1096" type="#_x0000_t75" style="width:146.5pt;height:20.1pt" o:ole="">
                  <v:imagedata r:id="rId22" o:title=""/>
                </v:shape>
                <o:OLEObject Type="Embed" ProgID="Equation.DSMT4" ShapeID="_x0000_i1096" DrawAspect="Content" ObjectID="_1740491753" r:id="rId154"/>
              </w:object>
            </w:r>
            <w:r w:rsidRPr="00E36B7F">
              <w:rPr>
                <w:lang w:bidi="ar-EG"/>
              </w:rPr>
              <w:t xml:space="preserve">and </w:t>
            </w:r>
            <w:r w:rsidR="005E33F4" w:rsidRPr="00E36B7F">
              <w:rPr>
                <w:position w:val="-18"/>
              </w:rPr>
              <w:object w:dxaOrig="2620" w:dyaOrig="420" w14:anchorId="5B9E1C8A">
                <v:shape id="_x0000_i1097" type="#_x0000_t75" style="width:126.4pt;height:20.1pt" o:ole="">
                  <v:imagedata r:id="rId134" o:title=""/>
                </v:shape>
                <o:OLEObject Type="Embed" ProgID="Equation.DSMT4" ShapeID="_x0000_i1097" DrawAspect="Content" ObjectID="_1740491754" r:id="rId155"/>
              </w:object>
            </w:r>
          </w:p>
        </w:tc>
      </w:tr>
    </w:tbl>
    <w:p w14:paraId="0F3BFD18" w14:textId="5B34D687" w:rsidR="002F1FE4" w:rsidRPr="00E36B7F" w:rsidRDefault="002F1FE4" w:rsidP="00421383">
      <w:pPr>
        <w:bidi w:val="0"/>
        <w:spacing w:before="240" w:line="480" w:lineRule="auto"/>
        <w:ind w:right="-2"/>
        <w:jc w:val="both"/>
      </w:pPr>
      <w:r w:rsidRPr="00E36B7F">
        <w:rPr>
          <w:b/>
          <w:bCs/>
          <w:color w:val="000000"/>
        </w:rPr>
        <w:t>Problem 4.2</w:t>
      </w:r>
      <w:r w:rsidRPr="00E36B7F">
        <w:rPr>
          <w:color w:val="000000"/>
        </w:rPr>
        <w:t xml:space="preserve"> After substituting the equations (24, 25) in the fractional-order Chen system (4)</w:t>
      </w:r>
      <w:r w:rsidRPr="00E36B7F">
        <w:t>:</w:t>
      </w:r>
    </w:p>
    <w:p w14:paraId="0B693007" w14:textId="02E67CA0" w:rsidR="002F1FE4" w:rsidRPr="00E36B7F" w:rsidRDefault="002F1FE4" w:rsidP="00A81430">
      <w:pPr>
        <w:bidi w:val="0"/>
        <w:jc w:val="both"/>
      </w:pPr>
      <w:r w:rsidRPr="00E36B7F">
        <w:rPr>
          <w:position w:val="-40"/>
        </w:rPr>
        <w:object w:dxaOrig="5260" w:dyaOrig="920" w14:anchorId="1362EE57">
          <v:shape id="_x0000_i1098" type="#_x0000_t75" style="width:269.6pt;height:46.9pt" o:ole="">
            <v:imagedata r:id="rId120" o:title=""/>
          </v:shape>
          <o:OLEObject Type="Embed" ProgID="Equation.DSMT4" ShapeID="_x0000_i1098" DrawAspect="Content" ObjectID="_1740491755" r:id="rId156"/>
        </w:object>
      </w:r>
      <w:r w:rsidRPr="00E36B7F">
        <w:t>,                                                        (</w:t>
      </w:r>
      <w:r w:rsidR="00A81430" w:rsidRPr="00E36B7F">
        <w:t>27</w:t>
      </w:r>
      <w:r w:rsidRPr="00E36B7F">
        <w:t>-a)</w:t>
      </w:r>
    </w:p>
    <w:p w14:paraId="5D6439C2" w14:textId="26AC88CC" w:rsidR="002F1FE4" w:rsidRPr="00E36B7F" w:rsidRDefault="002F1FE4" w:rsidP="00A81430">
      <w:pPr>
        <w:bidi w:val="0"/>
        <w:jc w:val="both"/>
      </w:pPr>
      <w:r w:rsidRPr="00E36B7F">
        <w:rPr>
          <w:position w:val="-38"/>
        </w:rPr>
        <w:object w:dxaOrig="8760" w:dyaOrig="840" w14:anchorId="555E43B7">
          <v:shape id="_x0000_i1099" type="#_x0000_t75" style="width:425.3pt;height:40.2pt" o:ole="">
            <v:imagedata r:id="rId157" o:title=""/>
          </v:shape>
          <o:OLEObject Type="Embed" ProgID="Equation.DSMT4" ShapeID="_x0000_i1099" DrawAspect="Content" ObjectID="_1740491756" r:id="rId158"/>
        </w:object>
      </w:r>
      <w:r w:rsidRPr="00E36B7F">
        <w:t>,    (</w:t>
      </w:r>
      <w:r w:rsidR="00A81430" w:rsidRPr="00E36B7F">
        <w:t>27</w:t>
      </w:r>
      <w:r w:rsidRPr="00E36B7F">
        <w:t>-b)</w:t>
      </w:r>
    </w:p>
    <w:p w14:paraId="6908B0AC" w14:textId="0DD0C8D7" w:rsidR="002F1FE4" w:rsidRPr="00E36B7F" w:rsidRDefault="002F1FE4" w:rsidP="00A81430">
      <w:pPr>
        <w:bidi w:val="0"/>
        <w:jc w:val="both"/>
      </w:pPr>
      <w:r w:rsidRPr="00E36B7F">
        <w:rPr>
          <w:position w:val="-38"/>
        </w:rPr>
        <w:object w:dxaOrig="6280" w:dyaOrig="840" w14:anchorId="1C58A198">
          <v:shape id="_x0000_i1100" type="#_x0000_t75" style="width:339.05pt;height:44.35pt" o:ole="">
            <v:imagedata r:id="rId124" o:title=""/>
          </v:shape>
          <o:OLEObject Type="Embed" ProgID="Equation.DSMT4" ShapeID="_x0000_i1100" DrawAspect="Content" ObjectID="_1740491757" r:id="rId159"/>
        </w:object>
      </w:r>
      <w:r w:rsidRPr="00E36B7F">
        <w:t>,                                (</w:t>
      </w:r>
      <w:r w:rsidR="00A81430" w:rsidRPr="00E36B7F">
        <w:t>27</w:t>
      </w:r>
      <w:r w:rsidRPr="00E36B7F">
        <w:t>-c)</w:t>
      </w:r>
    </w:p>
    <w:p w14:paraId="12F528BE" w14:textId="1BEBFB9E" w:rsidR="00421383" w:rsidRPr="00E36B7F" w:rsidRDefault="00421383" w:rsidP="00CE1DEA">
      <w:pPr>
        <w:bidi w:val="0"/>
        <w:spacing w:before="240" w:line="480" w:lineRule="auto"/>
        <w:ind w:right="-154" w:firstLine="567"/>
        <w:jc w:val="both"/>
        <w:rPr>
          <w:rFonts w:asciiTheme="majorBidi" w:hAnsiTheme="majorBidi" w:cstheme="majorBidi"/>
          <w:noProof/>
          <w:lang w:bidi="ar-EG"/>
        </w:rPr>
      </w:pPr>
      <w:r w:rsidRPr="00E36B7F">
        <w:rPr>
          <w:rFonts w:asciiTheme="majorBidi" w:hAnsiTheme="majorBidi" w:cstheme="majorBidi"/>
          <w:noProof/>
          <w:lang w:bidi="ar-EG"/>
        </w:rPr>
        <w:t>The initial condition (</w:t>
      </w:r>
      <w:r w:rsidR="00A0040A" w:rsidRPr="00E36B7F">
        <w:rPr>
          <w:rFonts w:asciiTheme="majorBidi" w:hAnsiTheme="majorBidi" w:cstheme="majorBidi"/>
          <w:noProof/>
          <w:lang w:bidi="ar-EG"/>
        </w:rPr>
        <w:t>5</w:t>
      </w:r>
      <w:r w:rsidRPr="00E36B7F">
        <w:rPr>
          <w:rFonts w:asciiTheme="majorBidi" w:hAnsiTheme="majorBidi" w:cstheme="majorBidi"/>
          <w:noProof/>
          <w:lang w:bidi="ar-EG"/>
        </w:rPr>
        <w:t>) is also addressed by substituting in the governing equation</w:t>
      </w:r>
      <w:r w:rsidR="00302E1F" w:rsidRPr="00E36B7F">
        <w:rPr>
          <w:rFonts w:asciiTheme="majorBidi" w:hAnsiTheme="majorBidi" w:cstheme="majorBidi"/>
          <w:noProof/>
          <w:lang w:bidi="ar-EG"/>
        </w:rPr>
        <w:t>s</w:t>
      </w:r>
      <w:r w:rsidRPr="00E36B7F">
        <w:rPr>
          <w:rFonts w:asciiTheme="majorBidi" w:hAnsiTheme="majorBidi" w:cstheme="majorBidi"/>
          <w:noProof/>
          <w:lang w:bidi="ar-EG"/>
        </w:rPr>
        <w:t xml:space="preserve"> (</w:t>
      </w:r>
      <w:r w:rsidR="00302E1F" w:rsidRPr="00E36B7F">
        <w:rPr>
          <w:rFonts w:asciiTheme="majorBidi" w:hAnsiTheme="majorBidi" w:cstheme="majorBidi"/>
          <w:noProof/>
          <w:lang w:bidi="ar-EG"/>
        </w:rPr>
        <w:t>27</w:t>
      </w:r>
      <w:r w:rsidRPr="00E36B7F">
        <w:rPr>
          <w:rFonts w:asciiTheme="majorBidi" w:hAnsiTheme="majorBidi" w:cstheme="majorBidi"/>
          <w:noProof/>
          <w:lang w:bidi="ar-EG"/>
        </w:rPr>
        <w:t>).</w:t>
      </w:r>
      <w:r w:rsidR="00CE1DEA" w:rsidRPr="00E36B7F">
        <w:rPr>
          <w:rFonts w:asciiTheme="majorBidi" w:hAnsiTheme="majorBidi" w:cstheme="majorBidi"/>
          <w:noProof/>
          <w:lang w:bidi="ar-EG"/>
        </w:rPr>
        <w:t xml:space="preserve"> Figure 2 shows the dynamic behaviors of a fractional Chen system with fraction order of </w:t>
      </w:r>
      <w:r w:rsidR="00CE1DEA" w:rsidRPr="00E36B7F">
        <w:rPr>
          <w:rFonts w:asciiTheme="majorBidi" w:hAnsiTheme="majorBidi" w:cstheme="majorBidi"/>
          <w:noProof/>
          <w:position w:val="-12"/>
          <w:lang w:bidi="ar-EG"/>
        </w:rPr>
        <w:object w:dxaOrig="1660" w:dyaOrig="400" w14:anchorId="50CBBF57">
          <v:shape id="_x0000_i1101" type="#_x0000_t75" style="width:82.9pt;height:20.1pt" o:ole="">
            <v:imagedata r:id="rId160" o:title=""/>
          </v:shape>
          <o:OLEObject Type="Embed" ProgID="Equation.DSMT4" ShapeID="_x0000_i1101" DrawAspect="Content" ObjectID="_1740491758" r:id="rId161"/>
        </w:object>
      </w:r>
      <w:r w:rsidR="00CE1DEA" w:rsidRPr="00E36B7F">
        <w:rPr>
          <w:rFonts w:asciiTheme="majorBidi" w:hAnsiTheme="majorBidi" w:cstheme="majorBidi"/>
          <w:noProof/>
          <w:lang w:bidi="ar-EG"/>
        </w:rPr>
        <w:t xml:space="preserve"> at initial conditions of </w:t>
      </w:r>
      <w:r w:rsidR="00CE1DEA" w:rsidRPr="00E36B7F">
        <w:rPr>
          <w:rFonts w:asciiTheme="majorBidi" w:hAnsiTheme="majorBidi" w:cstheme="majorBidi"/>
          <w:noProof/>
          <w:position w:val="-14"/>
          <w:lang w:bidi="ar-EG"/>
        </w:rPr>
        <w:object w:dxaOrig="3400" w:dyaOrig="400" w14:anchorId="031347F8">
          <v:shape id="_x0000_i1102" type="#_x0000_t75" style="width:171.65pt;height:20.1pt" o:ole="">
            <v:imagedata r:id="rId162" o:title=""/>
          </v:shape>
          <o:OLEObject Type="Embed" ProgID="Equation.DSMT4" ShapeID="_x0000_i1102" DrawAspect="Content" ObjectID="_1740491759" r:id="rId163"/>
        </w:object>
      </w:r>
      <w:r w:rsidR="00CE1DEA" w:rsidRPr="00E36B7F">
        <w:rPr>
          <w:rFonts w:asciiTheme="majorBidi" w:hAnsiTheme="majorBidi" w:cstheme="majorBidi"/>
          <w:noProof/>
          <w:lang w:bidi="ar-EG"/>
        </w:rPr>
        <w:t xml:space="preserve">and </w:t>
      </w:r>
      <w:r w:rsidR="00CE1DEA" w:rsidRPr="00E36B7F">
        <w:rPr>
          <w:rFonts w:asciiTheme="majorBidi" w:hAnsiTheme="majorBidi" w:cstheme="majorBidi"/>
          <w:noProof/>
          <w:position w:val="-18"/>
          <w:lang w:bidi="ar-EG"/>
        </w:rPr>
        <w:object w:dxaOrig="2620" w:dyaOrig="420" w14:anchorId="15BCB11D">
          <v:shape id="_x0000_i1103" type="#_x0000_t75" style="width:126.4pt;height:20.1pt" o:ole="">
            <v:imagedata r:id="rId164" o:title=""/>
          </v:shape>
          <o:OLEObject Type="Embed" ProgID="Equation.DSMT4" ShapeID="_x0000_i1103" DrawAspect="Content" ObjectID="_1740491760" r:id="rId165"/>
        </w:object>
      </w:r>
      <w:r w:rsidR="00CE1DEA" w:rsidRPr="00E36B7F">
        <w:rPr>
          <w:rFonts w:asciiTheme="majorBidi" w:hAnsiTheme="majorBidi" w:cstheme="majorBidi"/>
          <w:noProof/>
          <w:lang w:bidi="ar-EG"/>
        </w:rPr>
        <w:t>.</w:t>
      </w:r>
    </w:p>
    <w:tbl>
      <w:tblPr>
        <w:tblStyle w:val="TableGrid"/>
        <w:tblW w:w="5712" w:type="pct"/>
        <w:tblInd w:w="-7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5"/>
        <w:gridCol w:w="5587"/>
      </w:tblGrid>
      <w:tr w:rsidR="00377ABB" w:rsidRPr="00E36B7F" w14:paraId="34BC5065" w14:textId="77777777" w:rsidTr="002D23B4">
        <w:trPr>
          <w:trHeight w:val="3810"/>
        </w:trPr>
        <w:tc>
          <w:tcPr>
            <w:tcW w:w="2470" w:type="pct"/>
            <w:vAlign w:val="center"/>
          </w:tcPr>
          <w:p w14:paraId="4EE84F57" w14:textId="12403CF8" w:rsidR="00377ABB" w:rsidRPr="00E36B7F" w:rsidRDefault="00046976" w:rsidP="00377ABB">
            <w:pPr>
              <w:bidi w:val="0"/>
              <w:ind w:hanging="8"/>
            </w:pPr>
            <w:r w:rsidRPr="00E36B7F">
              <w:rPr>
                <w:noProof/>
              </w:rPr>
              <w:drawing>
                <wp:inline distT="0" distB="0" distL="0" distR="0" wp14:anchorId="37A3759F" wp14:editId="0A3EA93B">
                  <wp:extent cx="3200400" cy="2398870"/>
                  <wp:effectExtent l="0" t="0" r="0" b="1905"/>
                  <wp:docPr id="13" name="Picture 13" descr="D:\mokhtar assistant prof\paper 5\draw\2_c.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descr="D:\mokhtar assistant prof\paper 5\draw\2_c.emf"/>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202430" cy="2400391"/>
                          </a:xfrm>
                          <a:prstGeom prst="rect">
                            <a:avLst/>
                          </a:prstGeom>
                          <a:noFill/>
                          <a:ln>
                            <a:noFill/>
                          </a:ln>
                        </pic:spPr>
                      </pic:pic>
                    </a:graphicData>
                  </a:graphic>
                </wp:inline>
              </w:drawing>
            </w:r>
          </w:p>
        </w:tc>
        <w:tc>
          <w:tcPr>
            <w:tcW w:w="2530" w:type="pct"/>
            <w:vAlign w:val="center"/>
          </w:tcPr>
          <w:p w14:paraId="4138A26F" w14:textId="57683142" w:rsidR="00377ABB" w:rsidRPr="00E36B7F" w:rsidRDefault="00046976" w:rsidP="00951108">
            <w:pPr>
              <w:bidi w:val="0"/>
              <w:ind w:hanging="8"/>
              <w:jc w:val="right"/>
            </w:pPr>
            <w:r w:rsidRPr="00E36B7F">
              <w:rPr>
                <w:noProof/>
              </w:rPr>
              <w:drawing>
                <wp:inline distT="0" distB="0" distL="0" distR="0" wp14:anchorId="44896D88" wp14:editId="3D7CB367">
                  <wp:extent cx="3209925" cy="2406007"/>
                  <wp:effectExtent l="0" t="0" r="0" b="0"/>
                  <wp:docPr id="14" name="Picture 14" descr="D:\mokhtar assistant prof\paper 5\draw\2_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descr="D:\mokhtar assistant prof\paper 5\draw\2_d.emf"/>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219569" cy="2413236"/>
                          </a:xfrm>
                          <a:prstGeom prst="rect">
                            <a:avLst/>
                          </a:prstGeom>
                          <a:noFill/>
                          <a:ln>
                            <a:noFill/>
                          </a:ln>
                        </pic:spPr>
                      </pic:pic>
                    </a:graphicData>
                  </a:graphic>
                </wp:inline>
              </w:drawing>
            </w:r>
          </w:p>
        </w:tc>
      </w:tr>
      <w:tr w:rsidR="00377ABB" w:rsidRPr="00E36B7F" w14:paraId="7FD59ACE" w14:textId="77777777" w:rsidTr="002D23B4">
        <w:trPr>
          <w:trHeight w:val="3810"/>
        </w:trPr>
        <w:tc>
          <w:tcPr>
            <w:tcW w:w="2470" w:type="pct"/>
            <w:vAlign w:val="center"/>
          </w:tcPr>
          <w:p w14:paraId="376504E3" w14:textId="2708D7DB" w:rsidR="00377ABB" w:rsidRPr="00E36B7F" w:rsidRDefault="00046976" w:rsidP="00377ABB">
            <w:pPr>
              <w:bidi w:val="0"/>
              <w:ind w:hanging="8"/>
            </w:pPr>
            <w:r w:rsidRPr="00E36B7F">
              <w:rPr>
                <w:noProof/>
              </w:rPr>
              <w:drawing>
                <wp:inline distT="0" distB="0" distL="0" distR="0" wp14:anchorId="7E361B59" wp14:editId="1D57B856">
                  <wp:extent cx="3202309" cy="2400300"/>
                  <wp:effectExtent l="0" t="0" r="0" b="0"/>
                  <wp:docPr id="12" name="Picture 12" descr="D:\mokhtar assistant prof\paper 5\draw\2_b.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descr="D:\mokhtar assistant prof\paper 5\draw\2_b.emf"/>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3216862" cy="2411208"/>
                          </a:xfrm>
                          <a:prstGeom prst="rect">
                            <a:avLst/>
                          </a:prstGeom>
                          <a:noFill/>
                          <a:ln>
                            <a:noFill/>
                          </a:ln>
                        </pic:spPr>
                      </pic:pic>
                    </a:graphicData>
                  </a:graphic>
                </wp:inline>
              </w:drawing>
            </w:r>
          </w:p>
        </w:tc>
        <w:tc>
          <w:tcPr>
            <w:tcW w:w="2530" w:type="pct"/>
            <w:vAlign w:val="center"/>
          </w:tcPr>
          <w:p w14:paraId="39795C45" w14:textId="1B264788" w:rsidR="00377ABB" w:rsidRPr="00E36B7F" w:rsidRDefault="00046976" w:rsidP="00951108">
            <w:pPr>
              <w:bidi w:val="0"/>
              <w:ind w:hanging="8"/>
              <w:jc w:val="right"/>
            </w:pPr>
            <w:r w:rsidRPr="00E36B7F">
              <w:rPr>
                <w:noProof/>
              </w:rPr>
              <w:drawing>
                <wp:inline distT="0" distB="0" distL="0" distR="0" wp14:anchorId="26010A44" wp14:editId="25546B41">
                  <wp:extent cx="3224657" cy="2413591"/>
                  <wp:effectExtent l="0" t="0" r="0" b="6350"/>
                  <wp:docPr id="11" name="Picture 11" descr="D:\mokhtar assistant prof\paper 5\draw\2_a.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descr="D:\mokhtar assistant prof\paper 5\draw\2_a.emf"/>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3240253" cy="2425265"/>
                          </a:xfrm>
                          <a:prstGeom prst="rect">
                            <a:avLst/>
                          </a:prstGeom>
                          <a:noFill/>
                          <a:ln>
                            <a:noFill/>
                          </a:ln>
                        </pic:spPr>
                      </pic:pic>
                    </a:graphicData>
                  </a:graphic>
                </wp:inline>
              </w:drawing>
            </w:r>
          </w:p>
        </w:tc>
      </w:tr>
      <w:tr w:rsidR="00377ABB" w:rsidRPr="00E36B7F" w14:paraId="72C87217" w14:textId="77777777" w:rsidTr="002D23B4">
        <w:trPr>
          <w:trHeight w:val="574"/>
        </w:trPr>
        <w:tc>
          <w:tcPr>
            <w:tcW w:w="5000" w:type="pct"/>
            <w:gridSpan w:val="2"/>
            <w:vAlign w:val="center"/>
          </w:tcPr>
          <w:p w14:paraId="40A0C593" w14:textId="3D6ED433" w:rsidR="00377ABB" w:rsidRPr="00E36B7F" w:rsidRDefault="00377ABB" w:rsidP="003502A9">
            <w:pPr>
              <w:bidi w:val="0"/>
              <w:ind w:left="559" w:hanging="559"/>
              <w:rPr>
                <w:lang w:bidi="ar-EG"/>
              </w:rPr>
            </w:pPr>
            <w:r w:rsidRPr="00E36B7F">
              <w:rPr>
                <w:b/>
                <w:bCs/>
                <w:lang w:bidi="ar-EG"/>
              </w:rPr>
              <w:t xml:space="preserve">Fig. </w:t>
            </w:r>
            <w:r w:rsidR="00FE7E6E" w:rsidRPr="00E36B7F">
              <w:rPr>
                <w:b/>
                <w:bCs/>
                <w:lang w:bidi="ar-EG"/>
              </w:rPr>
              <w:t>2</w:t>
            </w:r>
            <w:r w:rsidRPr="00E36B7F">
              <w:rPr>
                <w:lang w:bidi="ar-EG"/>
              </w:rPr>
              <w:t xml:space="preserve"> </w:t>
            </w:r>
            <w:r w:rsidR="003502A9" w:rsidRPr="003502A9">
              <w:rPr>
                <w:lang w:bidi="ar-EG"/>
              </w:rPr>
              <w:t xml:space="preserve">Fractional </w:t>
            </w:r>
            <w:r w:rsidR="003502A9" w:rsidRPr="00E36B7F">
              <w:rPr>
                <w:lang w:bidi="ar-EG"/>
              </w:rPr>
              <w:t xml:space="preserve">Chen </w:t>
            </w:r>
            <w:r w:rsidR="003502A9" w:rsidRPr="003502A9">
              <w:rPr>
                <w:lang w:bidi="ar-EG"/>
              </w:rPr>
              <w:t xml:space="preserve">system chaotic attractor </w:t>
            </w:r>
            <w:r w:rsidRPr="00E36B7F">
              <w:rPr>
                <w:lang w:bidi="ar-EG"/>
              </w:rPr>
              <w:t xml:space="preserve">using </w:t>
            </w:r>
            <w:r w:rsidR="00046976" w:rsidRPr="00E36B7F">
              <w:rPr>
                <w:rFonts w:asciiTheme="majorBidi" w:hAnsiTheme="majorBidi" w:cstheme="majorBidi"/>
                <w:noProof/>
              </w:rPr>
              <w:t>SINC-DQM</w:t>
            </w:r>
            <w:r w:rsidR="00046976" w:rsidRPr="00E36B7F">
              <w:rPr>
                <w:lang w:bidi="ar-EG"/>
              </w:rPr>
              <w:t xml:space="preserve"> with time (T = 100), fraction</w:t>
            </w:r>
            <w:r w:rsidR="00E332C2" w:rsidRPr="00E36B7F">
              <w:rPr>
                <w:position w:val="-12"/>
              </w:rPr>
              <w:object w:dxaOrig="1660" w:dyaOrig="400" w14:anchorId="781D50E3">
                <v:shape id="_x0000_i1104" type="#_x0000_t75" style="width:82.9pt;height:20.1pt" o:ole="">
                  <v:imagedata r:id="rId170" o:title=""/>
                </v:shape>
                <o:OLEObject Type="Embed" ProgID="Equation.DSMT4" ShapeID="_x0000_i1104" DrawAspect="Content" ObjectID="_1740491761" r:id="rId171"/>
              </w:object>
            </w:r>
            <w:r w:rsidR="00046976" w:rsidRPr="00E36B7F">
              <w:rPr>
                <w:lang w:bidi="ar-EG"/>
              </w:rPr>
              <w:t xml:space="preserve">, </w:t>
            </w:r>
            <w:r w:rsidR="00046976" w:rsidRPr="00E36B7F">
              <w:rPr>
                <w:position w:val="-14"/>
              </w:rPr>
              <w:object w:dxaOrig="3400" w:dyaOrig="400" w14:anchorId="17B4FD71">
                <v:shape id="_x0000_i1105" type="#_x0000_t75" style="width:171.65pt;height:20.1pt" o:ole="">
                  <v:imagedata r:id="rId172" o:title=""/>
                </v:shape>
                <o:OLEObject Type="Embed" ProgID="Equation.DSMT4" ShapeID="_x0000_i1105" DrawAspect="Content" ObjectID="_1740491762" r:id="rId173"/>
              </w:object>
            </w:r>
            <w:r w:rsidR="00046976" w:rsidRPr="00E36B7F">
              <w:rPr>
                <w:lang w:bidi="ar-EG"/>
              </w:rPr>
              <w:t xml:space="preserve">and </w:t>
            </w:r>
            <w:r w:rsidR="00046976" w:rsidRPr="00E36B7F">
              <w:rPr>
                <w:position w:val="-18"/>
              </w:rPr>
              <w:object w:dxaOrig="2620" w:dyaOrig="420" w14:anchorId="156B9DF6">
                <v:shape id="_x0000_i1106" type="#_x0000_t75" style="width:126.4pt;height:20.1pt" o:ole="">
                  <v:imagedata r:id="rId134" o:title=""/>
                </v:shape>
                <o:OLEObject Type="Embed" ProgID="Equation.DSMT4" ShapeID="_x0000_i1106" DrawAspect="Content" ObjectID="_1740491763" r:id="rId174"/>
              </w:object>
            </w:r>
          </w:p>
        </w:tc>
      </w:tr>
    </w:tbl>
    <w:p w14:paraId="65160BD1" w14:textId="4F3FF20C" w:rsidR="001C0768" w:rsidRPr="00E36B7F" w:rsidRDefault="001C0768" w:rsidP="00F164D2">
      <w:pPr>
        <w:bidi w:val="0"/>
        <w:spacing w:before="240" w:line="480" w:lineRule="auto"/>
        <w:ind w:right="-2"/>
        <w:jc w:val="both"/>
      </w:pPr>
      <w:r w:rsidRPr="00E36B7F">
        <w:rPr>
          <w:b/>
          <w:bCs/>
          <w:color w:val="000000"/>
        </w:rPr>
        <w:lastRenderedPageBreak/>
        <w:t>Problem 4.3</w:t>
      </w:r>
      <w:r w:rsidRPr="00E36B7F">
        <w:rPr>
          <w:color w:val="000000"/>
        </w:rPr>
        <w:t xml:space="preserve"> After substituting the equations (24, 25) in the fractional-order </w:t>
      </w:r>
      <w:r w:rsidR="00F164D2" w:rsidRPr="00E36B7F">
        <w:rPr>
          <w:color w:val="000000"/>
        </w:rPr>
        <w:t xml:space="preserve">Lu </w:t>
      </w:r>
      <w:r w:rsidRPr="00E36B7F">
        <w:rPr>
          <w:color w:val="000000"/>
        </w:rPr>
        <w:t>system (</w:t>
      </w:r>
      <w:r w:rsidR="00F164D2" w:rsidRPr="00E36B7F">
        <w:rPr>
          <w:color w:val="000000"/>
        </w:rPr>
        <w:t>6</w:t>
      </w:r>
      <w:r w:rsidRPr="00E36B7F">
        <w:rPr>
          <w:color w:val="000000"/>
        </w:rPr>
        <w:t>)</w:t>
      </w:r>
      <w:r w:rsidRPr="00E36B7F">
        <w:t>:</w:t>
      </w:r>
    </w:p>
    <w:p w14:paraId="19D03AA7" w14:textId="39F840DF" w:rsidR="001C0768" w:rsidRPr="00E36B7F" w:rsidRDefault="001C0768" w:rsidP="00F164D2">
      <w:pPr>
        <w:bidi w:val="0"/>
        <w:jc w:val="both"/>
      </w:pPr>
      <w:r w:rsidRPr="00E36B7F">
        <w:rPr>
          <w:position w:val="-40"/>
        </w:rPr>
        <w:object w:dxaOrig="5260" w:dyaOrig="920" w14:anchorId="15E339CC">
          <v:shape id="_x0000_i1107" type="#_x0000_t75" style="width:269.6pt;height:46.9pt" o:ole="">
            <v:imagedata r:id="rId120" o:title=""/>
          </v:shape>
          <o:OLEObject Type="Embed" ProgID="Equation.DSMT4" ShapeID="_x0000_i1107" DrawAspect="Content" ObjectID="_1740491764" r:id="rId175"/>
        </w:object>
      </w:r>
      <w:r w:rsidRPr="00E36B7F">
        <w:t>,                                                        (</w:t>
      </w:r>
      <w:r w:rsidR="00F164D2" w:rsidRPr="00E36B7F">
        <w:t>28</w:t>
      </w:r>
      <w:r w:rsidRPr="00E36B7F">
        <w:t>-a)</w:t>
      </w:r>
    </w:p>
    <w:p w14:paraId="6466D775" w14:textId="1924E938" w:rsidR="001C0768" w:rsidRPr="00E36B7F" w:rsidRDefault="00A0040A" w:rsidP="001C0768">
      <w:pPr>
        <w:bidi w:val="0"/>
        <w:jc w:val="both"/>
      </w:pPr>
      <w:r w:rsidRPr="00E36B7F">
        <w:rPr>
          <w:position w:val="-38"/>
        </w:rPr>
        <w:object w:dxaOrig="6460" w:dyaOrig="840" w14:anchorId="492CF869">
          <v:shape id="_x0000_i1108" type="#_x0000_t75" style="width:313.95pt;height:40.2pt" o:ole="">
            <v:imagedata r:id="rId176" o:title=""/>
          </v:shape>
          <o:OLEObject Type="Embed" ProgID="Equation.DSMT4" ShapeID="_x0000_i1108" DrawAspect="Content" ObjectID="_1740491765" r:id="rId177"/>
        </w:object>
      </w:r>
      <w:r w:rsidR="001C0768" w:rsidRPr="00E36B7F">
        <w:t xml:space="preserve">,   </w:t>
      </w:r>
      <w:r w:rsidRPr="00E36B7F">
        <w:t xml:space="preserve">                                     </w:t>
      </w:r>
      <w:r w:rsidR="001C0768" w:rsidRPr="00E36B7F">
        <w:t xml:space="preserve"> (</w:t>
      </w:r>
      <w:r w:rsidR="00F164D2" w:rsidRPr="00E36B7F">
        <w:t>28</w:t>
      </w:r>
      <w:r w:rsidR="001C0768" w:rsidRPr="00E36B7F">
        <w:t>-b)</w:t>
      </w:r>
    </w:p>
    <w:p w14:paraId="58648595" w14:textId="5829549D" w:rsidR="001C0768" w:rsidRPr="00E36B7F" w:rsidRDefault="001C0768" w:rsidP="001C0768">
      <w:pPr>
        <w:bidi w:val="0"/>
        <w:jc w:val="both"/>
      </w:pPr>
      <w:r w:rsidRPr="00E36B7F">
        <w:rPr>
          <w:position w:val="-38"/>
        </w:rPr>
        <w:object w:dxaOrig="6280" w:dyaOrig="840" w14:anchorId="5D42C1EA">
          <v:shape id="_x0000_i1109" type="#_x0000_t75" style="width:339.05pt;height:44.35pt" o:ole="">
            <v:imagedata r:id="rId124" o:title=""/>
          </v:shape>
          <o:OLEObject Type="Embed" ProgID="Equation.DSMT4" ShapeID="_x0000_i1109" DrawAspect="Content" ObjectID="_1740491766" r:id="rId178"/>
        </w:object>
      </w:r>
      <w:r w:rsidRPr="00E36B7F">
        <w:t xml:space="preserve">,                                </w:t>
      </w:r>
      <w:r w:rsidR="00F164D2" w:rsidRPr="00E36B7F">
        <w:t xml:space="preserve"> </w:t>
      </w:r>
      <w:r w:rsidRPr="00E36B7F">
        <w:t>(</w:t>
      </w:r>
      <w:r w:rsidR="00F164D2" w:rsidRPr="00E36B7F">
        <w:t>28</w:t>
      </w:r>
      <w:r w:rsidRPr="00E36B7F">
        <w:t>-c)</w:t>
      </w:r>
    </w:p>
    <w:p w14:paraId="157512BC" w14:textId="2F4C308A" w:rsidR="00DD3FAC" w:rsidRPr="00E36B7F" w:rsidRDefault="001C0768" w:rsidP="00DD3FAC">
      <w:pPr>
        <w:bidi w:val="0"/>
        <w:spacing w:before="240" w:line="480" w:lineRule="auto"/>
        <w:ind w:right="-154" w:firstLine="567"/>
        <w:jc w:val="both"/>
        <w:rPr>
          <w:rFonts w:asciiTheme="majorBidi" w:hAnsiTheme="majorBidi" w:cstheme="majorBidi"/>
          <w:noProof/>
          <w:lang w:bidi="ar-EG"/>
        </w:rPr>
      </w:pPr>
      <w:r w:rsidRPr="00E36B7F">
        <w:t>The initial condition (</w:t>
      </w:r>
      <w:r w:rsidR="00A0040A" w:rsidRPr="00E36B7F">
        <w:t>7</w:t>
      </w:r>
      <w:r w:rsidRPr="00E36B7F">
        <w:t>) is also addressed by substituting in the governing equations (27).</w:t>
      </w:r>
      <w:r w:rsidR="00DD3FAC" w:rsidRPr="00E36B7F">
        <w:rPr>
          <w:rFonts w:asciiTheme="majorBidi" w:hAnsiTheme="majorBidi" w:cstheme="majorBidi"/>
          <w:noProof/>
          <w:lang w:bidi="ar-EG"/>
        </w:rPr>
        <w:t xml:space="preserve"> </w:t>
      </w:r>
      <w:r w:rsidR="007033C2" w:rsidRPr="00E36B7F">
        <w:rPr>
          <w:rFonts w:asciiTheme="majorBidi" w:hAnsiTheme="majorBidi" w:cstheme="majorBidi"/>
          <w:noProof/>
          <w:lang w:bidi="ar-EG"/>
        </w:rPr>
        <w:t>Also, f</w:t>
      </w:r>
      <w:r w:rsidR="00DD3FAC" w:rsidRPr="00E36B7F">
        <w:rPr>
          <w:rFonts w:asciiTheme="majorBidi" w:hAnsiTheme="majorBidi" w:cstheme="majorBidi"/>
          <w:noProof/>
          <w:lang w:bidi="ar-EG"/>
        </w:rPr>
        <w:t xml:space="preserve">igure 3 shows the dynamic behaviors of a fractional </w:t>
      </w:r>
      <w:r w:rsidR="00DD3FAC" w:rsidRPr="00E36B7F">
        <w:rPr>
          <w:color w:val="000000"/>
        </w:rPr>
        <w:t xml:space="preserve">Lu </w:t>
      </w:r>
      <w:r w:rsidR="00DD3FAC" w:rsidRPr="00E36B7F">
        <w:rPr>
          <w:rFonts w:asciiTheme="majorBidi" w:hAnsiTheme="majorBidi" w:cstheme="majorBidi"/>
          <w:noProof/>
          <w:lang w:bidi="ar-EG"/>
        </w:rPr>
        <w:t xml:space="preserve">system with fraction order of </w:t>
      </w:r>
      <w:r w:rsidR="00DD3FAC" w:rsidRPr="00E36B7F">
        <w:rPr>
          <w:position w:val="-12"/>
        </w:rPr>
        <w:object w:dxaOrig="1660" w:dyaOrig="400" w14:anchorId="6F22E506">
          <v:shape id="_x0000_i1110" type="#_x0000_t75" style="width:82.9pt;height:20.1pt" o:ole="">
            <v:imagedata r:id="rId179" o:title=""/>
          </v:shape>
          <o:OLEObject Type="Embed" ProgID="Equation.DSMT4" ShapeID="_x0000_i1110" DrawAspect="Content" ObjectID="_1740491767" r:id="rId180"/>
        </w:object>
      </w:r>
      <w:r w:rsidR="00DD3FAC" w:rsidRPr="00E36B7F">
        <w:rPr>
          <w:rFonts w:asciiTheme="majorBidi" w:hAnsiTheme="majorBidi" w:cstheme="majorBidi"/>
          <w:noProof/>
          <w:lang w:bidi="ar-EG"/>
        </w:rPr>
        <w:t xml:space="preserve"> at initial conditions of </w:t>
      </w:r>
      <w:r w:rsidR="00DD3FAC" w:rsidRPr="00E36B7F">
        <w:rPr>
          <w:position w:val="-14"/>
        </w:rPr>
        <w:object w:dxaOrig="3560" w:dyaOrig="400" w14:anchorId="0134EA20">
          <v:shape id="_x0000_i1111" type="#_x0000_t75" style="width:180pt;height:20.1pt" o:ole="">
            <v:imagedata r:id="rId181" o:title=""/>
          </v:shape>
          <o:OLEObject Type="Embed" ProgID="Equation.DSMT4" ShapeID="_x0000_i1111" DrawAspect="Content" ObjectID="_1740491768" r:id="rId182"/>
        </w:object>
      </w:r>
      <w:r w:rsidR="00DD3FAC" w:rsidRPr="00E36B7F">
        <w:rPr>
          <w:rFonts w:asciiTheme="majorBidi" w:hAnsiTheme="majorBidi" w:cstheme="majorBidi"/>
          <w:noProof/>
          <w:lang w:bidi="ar-EG"/>
        </w:rPr>
        <w:t xml:space="preserve">and </w:t>
      </w:r>
      <w:r w:rsidR="00DD3FAC" w:rsidRPr="00E36B7F">
        <w:rPr>
          <w:position w:val="-18"/>
        </w:rPr>
        <w:object w:dxaOrig="2620" w:dyaOrig="420" w14:anchorId="56087B09">
          <v:shape id="_x0000_i1112" type="#_x0000_t75" style="width:126.4pt;height:20.1pt" o:ole="">
            <v:imagedata r:id="rId183" o:title=""/>
          </v:shape>
          <o:OLEObject Type="Embed" ProgID="Equation.DSMT4" ShapeID="_x0000_i1112" DrawAspect="Content" ObjectID="_1740491769" r:id="rId184"/>
        </w:object>
      </w:r>
      <w:r w:rsidR="00DD3FAC" w:rsidRPr="00E36B7F">
        <w:rPr>
          <w:rFonts w:asciiTheme="majorBidi" w:hAnsiTheme="majorBidi" w:cstheme="majorBidi"/>
          <w:noProof/>
          <w:lang w:bidi="ar-EG"/>
        </w:rPr>
        <w:t>.</w:t>
      </w:r>
    </w:p>
    <w:tbl>
      <w:tblPr>
        <w:tblStyle w:val="TableGrid"/>
        <w:tblW w:w="5712" w:type="pct"/>
        <w:tblInd w:w="-7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5"/>
        <w:gridCol w:w="5587"/>
      </w:tblGrid>
      <w:tr w:rsidR="00B67CF0" w:rsidRPr="00E36B7F" w14:paraId="5977D7C5" w14:textId="77777777" w:rsidTr="001A1B17">
        <w:trPr>
          <w:trHeight w:val="3810"/>
        </w:trPr>
        <w:tc>
          <w:tcPr>
            <w:tcW w:w="2470" w:type="pct"/>
            <w:vAlign w:val="center"/>
          </w:tcPr>
          <w:p w14:paraId="7F4221FB" w14:textId="2A0E91BB" w:rsidR="00B2264E" w:rsidRPr="00E36B7F" w:rsidRDefault="00F97FEE" w:rsidP="008D5D6C">
            <w:pPr>
              <w:bidi w:val="0"/>
              <w:ind w:hanging="8"/>
            </w:pPr>
            <w:r w:rsidRPr="00E36B7F">
              <w:rPr>
                <w:noProof/>
              </w:rPr>
              <w:drawing>
                <wp:inline distT="0" distB="0" distL="0" distR="0" wp14:anchorId="0599CEBE" wp14:editId="12FB5F2A">
                  <wp:extent cx="3200400" cy="2398869"/>
                  <wp:effectExtent l="0" t="0" r="0" b="1905"/>
                  <wp:docPr id="25" name="Picture 25" descr="D:\mokhtar assistant prof\paper 5\draw\3_c.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D:\mokhtar assistant prof\paper 5\draw\3_c.emf"/>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3200400" cy="2398869"/>
                          </a:xfrm>
                          <a:prstGeom prst="rect">
                            <a:avLst/>
                          </a:prstGeom>
                          <a:noFill/>
                          <a:ln>
                            <a:noFill/>
                          </a:ln>
                        </pic:spPr>
                      </pic:pic>
                    </a:graphicData>
                  </a:graphic>
                </wp:inline>
              </w:drawing>
            </w:r>
          </w:p>
        </w:tc>
        <w:tc>
          <w:tcPr>
            <w:tcW w:w="2530" w:type="pct"/>
            <w:vAlign w:val="center"/>
          </w:tcPr>
          <w:p w14:paraId="271E88EE" w14:textId="63C810D9" w:rsidR="00B2264E" w:rsidRPr="00E36B7F" w:rsidRDefault="00F97FEE" w:rsidP="008D5D6C">
            <w:pPr>
              <w:bidi w:val="0"/>
              <w:ind w:hanging="8"/>
              <w:jc w:val="right"/>
            </w:pPr>
            <w:r w:rsidRPr="00E36B7F">
              <w:rPr>
                <w:noProof/>
              </w:rPr>
              <w:drawing>
                <wp:inline distT="0" distB="0" distL="0" distR="0" wp14:anchorId="41AA886D" wp14:editId="61DD62DC">
                  <wp:extent cx="3200400" cy="2398869"/>
                  <wp:effectExtent l="0" t="0" r="0" b="1905"/>
                  <wp:docPr id="26" name="Picture 26" descr="D:\mokhtar assistant prof\paper 5\draw\3_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D:\mokhtar assistant prof\paper 5\draw\3_d.emf"/>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200229" cy="2398741"/>
                          </a:xfrm>
                          <a:prstGeom prst="rect">
                            <a:avLst/>
                          </a:prstGeom>
                          <a:noFill/>
                          <a:ln>
                            <a:noFill/>
                          </a:ln>
                        </pic:spPr>
                      </pic:pic>
                    </a:graphicData>
                  </a:graphic>
                </wp:inline>
              </w:drawing>
            </w:r>
          </w:p>
        </w:tc>
      </w:tr>
      <w:tr w:rsidR="00B67CF0" w:rsidRPr="00E36B7F" w14:paraId="1DEA298C" w14:textId="77777777" w:rsidTr="001A1B17">
        <w:trPr>
          <w:trHeight w:val="3810"/>
        </w:trPr>
        <w:tc>
          <w:tcPr>
            <w:tcW w:w="2470" w:type="pct"/>
            <w:vAlign w:val="center"/>
          </w:tcPr>
          <w:p w14:paraId="659D7B14" w14:textId="7BFCB28F" w:rsidR="00B2264E" w:rsidRPr="00E36B7F" w:rsidRDefault="00F97FEE" w:rsidP="008D5D6C">
            <w:pPr>
              <w:bidi w:val="0"/>
              <w:ind w:hanging="8"/>
            </w:pPr>
            <w:r w:rsidRPr="00E36B7F">
              <w:rPr>
                <w:noProof/>
              </w:rPr>
              <w:drawing>
                <wp:inline distT="0" distB="0" distL="0" distR="0" wp14:anchorId="7AD4B73D" wp14:editId="5F4FF4AB">
                  <wp:extent cx="3202310" cy="2400300"/>
                  <wp:effectExtent l="0" t="0" r="0" b="0"/>
                  <wp:docPr id="24" name="Picture 24" descr="D:\mokhtar assistant prof\paper 5\draw\3_b.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D:\mokhtar assistant prof\paper 5\draw\3_b.emf"/>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3206857" cy="2403709"/>
                          </a:xfrm>
                          <a:prstGeom prst="rect">
                            <a:avLst/>
                          </a:prstGeom>
                          <a:noFill/>
                          <a:ln>
                            <a:noFill/>
                          </a:ln>
                        </pic:spPr>
                      </pic:pic>
                    </a:graphicData>
                  </a:graphic>
                </wp:inline>
              </w:drawing>
            </w:r>
          </w:p>
        </w:tc>
        <w:tc>
          <w:tcPr>
            <w:tcW w:w="2530" w:type="pct"/>
            <w:vAlign w:val="center"/>
          </w:tcPr>
          <w:p w14:paraId="6587984A" w14:textId="34CFE762" w:rsidR="00B2264E" w:rsidRPr="00E36B7F" w:rsidRDefault="00F97FEE" w:rsidP="008D5D6C">
            <w:pPr>
              <w:bidi w:val="0"/>
              <w:ind w:hanging="8"/>
              <w:jc w:val="right"/>
            </w:pPr>
            <w:r w:rsidRPr="00E36B7F">
              <w:rPr>
                <w:noProof/>
              </w:rPr>
              <w:drawing>
                <wp:inline distT="0" distB="0" distL="0" distR="0" wp14:anchorId="3DC3B7CC" wp14:editId="18669DB2">
                  <wp:extent cx="3202309" cy="2400300"/>
                  <wp:effectExtent l="0" t="0" r="0" b="0"/>
                  <wp:docPr id="15" name="Picture 15" descr="D:\mokhtar assistant prof\paper 5\draw\3_a.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D:\mokhtar assistant prof\paper 5\draw\3_a.emf"/>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3217394" cy="2411607"/>
                          </a:xfrm>
                          <a:prstGeom prst="rect">
                            <a:avLst/>
                          </a:prstGeom>
                          <a:noFill/>
                          <a:ln>
                            <a:noFill/>
                          </a:ln>
                        </pic:spPr>
                      </pic:pic>
                    </a:graphicData>
                  </a:graphic>
                </wp:inline>
              </w:drawing>
            </w:r>
          </w:p>
        </w:tc>
      </w:tr>
      <w:tr w:rsidR="00891996" w:rsidRPr="00E36B7F" w14:paraId="6ECCA7EC" w14:textId="77777777" w:rsidTr="001A1B17">
        <w:trPr>
          <w:trHeight w:val="574"/>
        </w:trPr>
        <w:tc>
          <w:tcPr>
            <w:tcW w:w="5000" w:type="pct"/>
            <w:gridSpan w:val="2"/>
            <w:vAlign w:val="center"/>
          </w:tcPr>
          <w:p w14:paraId="3B48B175" w14:textId="1327498E" w:rsidR="00891996" w:rsidRPr="00E36B7F" w:rsidRDefault="00891996" w:rsidP="001874B4">
            <w:pPr>
              <w:bidi w:val="0"/>
              <w:ind w:left="559" w:hanging="559"/>
              <w:rPr>
                <w:lang w:bidi="ar-EG"/>
              </w:rPr>
            </w:pPr>
            <w:r w:rsidRPr="00E36B7F">
              <w:rPr>
                <w:b/>
                <w:bCs/>
                <w:lang w:bidi="ar-EG"/>
              </w:rPr>
              <w:lastRenderedPageBreak/>
              <w:t>Fig. 3</w:t>
            </w:r>
            <w:r w:rsidRPr="00E36B7F">
              <w:rPr>
                <w:lang w:bidi="ar-EG"/>
              </w:rPr>
              <w:t xml:space="preserve"> </w:t>
            </w:r>
            <w:r w:rsidR="001874B4" w:rsidRPr="001874B4">
              <w:rPr>
                <w:lang w:bidi="ar-EG"/>
              </w:rPr>
              <w:t xml:space="preserve">Fractional </w:t>
            </w:r>
            <w:r w:rsidR="001874B4" w:rsidRPr="00E36B7F">
              <w:rPr>
                <w:lang w:bidi="ar-EG"/>
              </w:rPr>
              <w:t xml:space="preserve">Lu </w:t>
            </w:r>
            <w:r w:rsidR="001874B4" w:rsidRPr="001874B4">
              <w:rPr>
                <w:lang w:bidi="ar-EG"/>
              </w:rPr>
              <w:t>system chaotic attractor</w:t>
            </w:r>
            <w:r w:rsidR="00F356FE" w:rsidRPr="00E36B7F">
              <w:rPr>
                <w:lang w:bidi="ar-EG"/>
              </w:rPr>
              <w:t xml:space="preserve"> </w:t>
            </w:r>
            <w:r w:rsidRPr="00E36B7F">
              <w:rPr>
                <w:lang w:bidi="ar-EG"/>
              </w:rPr>
              <w:t xml:space="preserve">using </w:t>
            </w:r>
            <w:r w:rsidRPr="00E36B7F">
              <w:rPr>
                <w:rFonts w:asciiTheme="majorBidi" w:hAnsiTheme="majorBidi" w:cstheme="majorBidi"/>
                <w:noProof/>
              </w:rPr>
              <w:t>SINC-DQM</w:t>
            </w:r>
            <w:r w:rsidRPr="00E36B7F">
              <w:rPr>
                <w:lang w:bidi="ar-EG"/>
              </w:rPr>
              <w:t xml:space="preserve"> with time (T = 100), fraction</w:t>
            </w:r>
            <w:r w:rsidR="00E332C2" w:rsidRPr="00E36B7F">
              <w:rPr>
                <w:position w:val="-12"/>
              </w:rPr>
              <w:object w:dxaOrig="1660" w:dyaOrig="400" w14:anchorId="47AC9394">
                <v:shape id="_x0000_i1113" type="#_x0000_t75" style="width:82.9pt;height:20.1pt" o:ole="">
                  <v:imagedata r:id="rId179" o:title=""/>
                </v:shape>
                <o:OLEObject Type="Embed" ProgID="Equation.DSMT4" ShapeID="_x0000_i1113" DrawAspect="Content" ObjectID="_1740491770" r:id="rId189"/>
              </w:object>
            </w:r>
            <w:r w:rsidRPr="00E36B7F">
              <w:rPr>
                <w:lang w:bidi="ar-EG"/>
              </w:rPr>
              <w:t xml:space="preserve">, </w:t>
            </w:r>
            <w:r w:rsidRPr="00E36B7F">
              <w:rPr>
                <w:position w:val="-14"/>
              </w:rPr>
              <w:object w:dxaOrig="3560" w:dyaOrig="400" w14:anchorId="42A6810A">
                <v:shape id="_x0000_i1114" type="#_x0000_t75" style="width:180pt;height:20.1pt" o:ole="">
                  <v:imagedata r:id="rId181" o:title=""/>
                </v:shape>
                <o:OLEObject Type="Embed" ProgID="Equation.DSMT4" ShapeID="_x0000_i1114" DrawAspect="Content" ObjectID="_1740491771" r:id="rId190"/>
              </w:object>
            </w:r>
            <w:r w:rsidRPr="00E36B7F">
              <w:rPr>
                <w:lang w:bidi="ar-EG"/>
              </w:rPr>
              <w:t xml:space="preserve">and </w:t>
            </w:r>
            <w:r w:rsidRPr="00E36B7F">
              <w:rPr>
                <w:position w:val="-18"/>
              </w:rPr>
              <w:object w:dxaOrig="2620" w:dyaOrig="420" w14:anchorId="08B1222C">
                <v:shape id="_x0000_i1115" type="#_x0000_t75" style="width:126.4pt;height:20.1pt" o:ole="">
                  <v:imagedata r:id="rId183" o:title=""/>
                </v:shape>
                <o:OLEObject Type="Embed" ProgID="Equation.DSMT4" ShapeID="_x0000_i1115" DrawAspect="Content" ObjectID="_1740491772" r:id="rId191"/>
              </w:object>
            </w:r>
          </w:p>
        </w:tc>
      </w:tr>
    </w:tbl>
    <w:p w14:paraId="0F3F9A14" w14:textId="4034B763" w:rsidR="00CB7429" w:rsidRPr="00E36B7F" w:rsidRDefault="00CB7429" w:rsidP="00A61560">
      <w:pPr>
        <w:bidi w:val="0"/>
        <w:spacing w:before="240" w:line="480" w:lineRule="auto"/>
        <w:ind w:right="-2"/>
        <w:jc w:val="both"/>
      </w:pPr>
      <w:r w:rsidRPr="00E36B7F">
        <w:rPr>
          <w:b/>
          <w:bCs/>
          <w:color w:val="000000"/>
        </w:rPr>
        <w:t>Problem 4.4</w:t>
      </w:r>
      <w:r w:rsidRPr="00E36B7F">
        <w:rPr>
          <w:color w:val="000000"/>
        </w:rPr>
        <w:t xml:space="preserve"> After substituting the equations (24, 25) in the fractional-order </w:t>
      </w:r>
      <w:r w:rsidR="00A61560" w:rsidRPr="00E36B7F">
        <w:rPr>
          <w:color w:val="000000"/>
        </w:rPr>
        <w:t xml:space="preserve">Yang </w:t>
      </w:r>
      <w:r w:rsidRPr="00E36B7F">
        <w:rPr>
          <w:color w:val="000000"/>
        </w:rPr>
        <w:t>system (8)</w:t>
      </w:r>
      <w:r w:rsidRPr="00E36B7F">
        <w:t>:</w:t>
      </w:r>
    </w:p>
    <w:p w14:paraId="16069E9A" w14:textId="77777777" w:rsidR="00CB7429" w:rsidRPr="00E36B7F" w:rsidRDefault="00CB7429" w:rsidP="00CB7429">
      <w:pPr>
        <w:bidi w:val="0"/>
        <w:jc w:val="both"/>
      </w:pPr>
      <w:r w:rsidRPr="00E36B7F">
        <w:rPr>
          <w:position w:val="-40"/>
        </w:rPr>
        <w:object w:dxaOrig="5260" w:dyaOrig="920" w14:anchorId="615CE8A3">
          <v:shape id="_x0000_i1116" type="#_x0000_t75" style="width:269.6pt;height:46.9pt" o:ole="">
            <v:imagedata r:id="rId120" o:title=""/>
          </v:shape>
          <o:OLEObject Type="Embed" ProgID="Equation.DSMT4" ShapeID="_x0000_i1116" DrawAspect="Content" ObjectID="_1740491773" r:id="rId192"/>
        </w:object>
      </w:r>
      <w:r w:rsidRPr="00E36B7F">
        <w:t>,                                                        (28-a)</w:t>
      </w:r>
    </w:p>
    <w:p w14:paraId="16FF294E" w14:textId="77777777" w:rsidR="00CB7429" w:rsidRPr="00E36B7F" w:rsidRDefault="00A61560" w:rsidP="00CB7429">
      <w:pPr>
        <w:bidi w:val="0"/>
        <w:jc w:val="both"/>
      </w:pPr>
      <w:r w:rsidRPr="00E36B7F">
        <w:rPr>
          <w:position w:val="-38"/>
        </w:rPr>
        <w:object w:dxaOrig="6460" w:dyaOrig="840" w14:anchorId="445597D2">
          <v:shape id="_x0000_i1117" type="#_x0000_t75" style="width:313.95pt;height:40.2pt" o:ole="">
            <v:imagedata r:id="rId193" o:title=""/>
          </v:shape>
          <o:OLEObject Type="Embed" ProgID="Equation.DSMT4" ShapeID="_x0000_i1117" DrawAspect="Content" ObjectID="_1740491774" r:id="rId194"/>
        </w:object>
      </w:r>
      <w:r w:rsidR="00CB7429" w:rsidRPr="00E36B7F">
        <w:t>,                                         (28-b)</w:t>
      </w:r>
    </w:p>
    <w:p w14:paraId="55E04105" w14:textId="77777777" w:rsidR="00CB7429" w:rsidRPr="00E36B7F" w:rsidRDefault="00CB7429" w:rsidP="00CB7429">
      <w:pPr>
        <w:bidi w:val="0"/>
        <w:jc w:val="both"/>
      </w:pPr>
      <w:r w:rsidRPr="00E36B7F">
        <w:rPr>
          <w:position w:val="-38"/>
        </w:rPr>
        <w:object w:dxaOrig="6280" w:dyaOrig="840" w14:anchorId="22AE2EA1">
          <v:shape id="_x0000_i1118" type="#_x0000_t75" style="width:339.05pt;height:44.35pt" o:ole="">
            <v:imagedata r:id="rId124" o:title=""/>
          </v:shape>
          <o:OLEObject Type="Embed" ProgID="Equation.DSMT4" ShapeID="_x0000_i1118" DrawAspect="Content" ObjectID="_1740491775" r:id="rId195"/>
        </w:object>
      </w:r>
      <w:r w:rsidRPr="00E36B7F">
        <w:t>,                                 (28-c)</w:t>
      </w:r>
    </w:p>
    <w:p w14:paraId="172B32B0" w14:textId="7D9FA283" w:rsidR="00CB7429" w:rsidRPr="00E36B7F" w:rsidRDefault="00CB7429" w:rsidP="007033C2">
      <w:pPr>
        <w:bidi w:val="0"/>
        <w:spacing w:before="240" w:line="480" w:lineRule="auto"/>
        <w:ind w:right="-154" w:firstLine="567"/>
        <w:jc w:val="both"/>
      </w:pPr>
      <w:r w:rsidRPr="00E36B7F">
        <w:t>The initial condition (</w:t>
      </w:r>
      <w:r w:rsidR="00D370B3" w:rsidRPr="00E36B7F">
        <w:t>9</w:t>
      </w:r>
      <w:r w:rsidRPr="00E36B7F">
        <w:t>) is also addressed by substituting in the governing equations (</w:t>
      </w:r>
      <w:r w:rsidR="00D370B3" w:rsidRPr="00E36B7F">
        <w:t>28</w:t>
      </w:r>
      <w:r w:rsidRPr="00E36B7F">
        <w:t>).</w:t>
      </w:r>
      <w:r w:rsidR="007033C2" w:rsidRPr="00E36B7F">
        <w:t xml:space="preserve"> Figure 4 shows the dynamic behaviors of a fractional </w:t>
      </w:r>
      <w:r w:rsidR="007033C2" w:rsidRPr="00E36B7F">
        <w:rPr>
          <w:color w:val="000000"/>
        </w:rPr>
        <w:t xml:space="preserve">Yang </w:t>
      </w:r>
      <w:r w:rsidR="007033C2" w:rsidRPr="00E36B7F">
        <w:t xml:space="preserve">system with fraction order of </w:t>
      </w:r>
      <w:r w:rsidR="007033C2" w:rsidRPr="00E36B7F">
        <w:rPr>
          <w:position w:val="-12"/>
        </w:rPr>
        <w:object w:dxaOrig="1800" w:dyaOrig="400" w14:anchorId="4E8F506F">
          <v:shape id="_x0000_i1119" type="#_x0000_t75" style="width:90.4pt;height:20.1pt" o:ole="">
            <v:imagedata r:id="rId196" o:title=""/>
          </v:shape>
          <o:OLEObject Type="Embed" ProgID="Equation.DSMT4" ShapeID="_x0000_i1119" DrawAspect="Content" ObjectID="_1740491776" r:id="rId197"/>
        </w:object>
      </w:r>
      <w:r w:rsidR="007033C2" w:rsidRPr="00E36B7F">
        <w:t xml:space="preserve"> at initial conditions of </w:t>
      </w:r>
      <w:r w:rsidR="007033C2" w:rsidRPr="00E36B7F">
        <w:rPr>
          <w:position w:val="-14"/>
        </w:rPr>
        <w:object w:dxaOrig="3519" w:dyaOrig="400" w14:anchorId="7EAC04D4">
          <v:shape id="_x0000_i1120" type="#_x0000_t75" style="width:177.5pt;height:20.1pt" o:ole="">
            <v:imagedata r:id="rId198" o:title=""/>
          </v:shape>
          <o:OLEObject Type="Embed" ProgID="Equation.DSMT4" ShapeID="_x0000_i1120" DrawAspect="Content" ObjectID="_1740491777" r:id="rId199"/>
        </w:object>
      </w:r>
      <w:proofErr w:type="spellStart"/>
      <w:proofErr w:type="gramStart"/>
      <w:r w:rsidR="007033C2" w:rsidRPr="00E36B7F">
        <w:t>and</w:t>
      </w:r>
      <w:proofErr w:type="spellEnd"/>
      <w:r w:rsidR="007033C2" w:rsidRPr="00E36B7F">
        <w:t xml:space="preserve"> </w:t>
      </w:r>
      <w:proofErr w:type="gramEnd"/>
      <w:r w:rsidR="007033C2" w:rsidRPr="00E36B7F">
        <w:rPr>
          <w:position w:val="-18"/>
        </w:rPr>
        <w:object w:dxaOrig="2860" w:dyaOrig="420" w14:anchorId="394524C8">
          <v:shape id="_x0000_i1121" type="#_x0000_t75" style="width:139pt;height:20.1pt" o:ole="">
            <v:imagedata r:id="rId200" o:title=""/>
          </v:shape>
          <o:OLEObject Type="Embed" ProgID="Equation.DSMT4" ShapeID="_x0000_i1121" DrawAspect="Content" ObjectID="_1740491778" r:id="rId201"/>
        </w:object>
      </w:r>
      <w:r w:rsidR="007033C2" w:rsidRPr="00E36B7F">
        <w:t>.</w:t>
      </w:r>
    </w:p>
    <w:tbl>
      <w:tblPr>
        <w:tblStyle w:val="TableGrid"/>
        <w:tblW w:w="5712" w:type="pct"/>
        <w:tblInd w:w="-7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5"/>
        <w:gridCol w:w="5587"/>
      </w:tblGrid>
      <w:tr w:rsidR="00E85E76" w:rsidRPr="00E36B7F" w14:paraId="020DF84D" w14:textId="77777777" w:rsidTr="007B29D5">
        <w:trPr>
          <w:trHeight w:val="3810"/>
        </w:trPr>
        <w:tc>
          <w:tcPr>
            <w:tcW w:w="2470" w:type="pct"/>
            <w:vAlign w:val="center"/>
          </w:tcPr>
          <w:p w14:paraId="646A4111" w14:textId="4CE75084" w:rsidR="00E85E76" w:rsidRPr="00E36B7F" w:rsidRDefault="007E4BA4" w:rsidP="008D5D6C">
            <w:pPr>
              <w:bidi w:val="0"/>
              <w:ind w:hanging="8"/>
            </w:pPr>
            <w:r w:rsidRPr="00E36B7F">
              <w:rPr>
                <w:noProof/>
              </w:rPr>
              <w:drawing>
                <wp:inline distT="0" distB="0" distL="0" distR="0" wp14:anchorId="4029B2C3" wp14:editId="76C73E47">
                  <wp:extent cx="3200400" cy="2398869"/>
                  <wp:effectExtent l="0" t="0" r="0" b="1905"/>
                  <wp:docPr id="33" name="Picture 33" descr="D:\mokhtar assistant prof\paper 5\draw\4_c.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D:\mokhtar assistant prof\paper 5\draw\4_c.emf"/>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3217765" cy="2411885"/>
                          </a:xfrm>
                          <a:prstGeom prst="rect">
                            <a:avLst/>
                          </a:prstGeom>
                          <a:noFill/>
                          <a:ln>
                            <a:noFill/>
                          </a:ln>
                        </pic:spPr>
                      </pic:pic>
                    </a:graphicData>
                  </a:graphic>
                </wp:inline>
              </w:drawing>
            </w:r>
          </w:p>
        </w:tc>
        <w:tc>
          <w:tcPr>
            <w:tcW w:w="2530" w:type="pct"/>
            <w:vAlign w:val="center"/>
          </w:tcPr>
          <w:p w14:paraId="5B4F08B5" w14:textId="3E91B55D" w:rsidR="00E85E76" w:rsidRPr="00E36B7F" w:rsidRDefault="00DD4B75" w:rsidP="008D5D6C">
            <w:pPr>
              <w:bidi w:val="0"/>
              <w:ind w:hanging="8"/>
              <w:jc w:val="right"/>
            </w:pPr>
            <w:r w:rsidRPr="00E36B7F">
              <w:rPr>
                <w:noProof/>
              </w:rPr>
              <w:drawing>
                <wp:inline distT="0" distB="0" distL="0" distR="0" wp14:anchorId="10EF3CBB" wp14:editId="216A13E7">
                  <wp:extent cx="3199081" cy="2397880"/>
                  <wp:effectExtent l="0" t="0" r="1905" b="2540"/>
                  <wp:docPr id="34" name="Picture 34" descr="D:\mokhtar assistant prof\paper 5\draw\4_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D:\mokhtar assistant prof\paper 5\draw\4_d.emf"/>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3200257" cy="2398762"/>
                          </a:xfrm>
                          <a:prstGeom prst="rect">
                            <a:avLst/>
                          </a:prstGeom>
                          <a:noFill/>
                          <a:ln>
                            <a:noFill/>
                          </a:ln>
                        </pic:spPr>
                      </pic:pic>
                    </a:graphicData>
                  </a:graphic>
                </wp:inline>
              </w:drawing>
            </w:r>
          </w:p>
        </w:tc>
      </w:tr>
      <w:tr w:rsidR="00E85E76" w:rsidRPr="00E36B7F" w14:paraId="304C67F0" w14:textId="77777777" w:rsidTr="007B29D5">
        <w:trPr>
          <w:trHeight w:val="3810"/>
        </w:trPr>
        <w:tc>
          <w:tcPr>
            <w:tcW w:w="2470" w:type="pct"/>
            <w:vAlign w:val="center"/>
          </w:tcPr>
          <w:p w14:paraId="6CFB4EB4" w14:textId="080A54FC" w:rsidR="00E85E76" w:rsidRPr="00E36B7F" w:rsidRDefault="007E4BA4" w:rsidP="008D5D6C">
            <w:pPr>
              <w:bidi w:val="0"/>
              <w:ind w:hanging="8"/>
            </w:pPr>
            <w:r w:rsidRPr="00E36B7F">
              <w:rPr>
                <w:noProof/>
              </w:rPr>
              <w:lastRenderedPageBreak/>
              <w:drawing>
                <wp:inline distT="0" distB="0" distL="0" distR="0" wp14:anchorId="6DD827AE" wp14:editId="430A01C7">
                  <wp:extent cx="3202309" cy="2400300"/>
                  <wp:effectExtent l="0" t="0" r="0" b="0"/>
                  <wp:docPr id="32" name="Picture 32" descr="D:\mokhtar assistant prof\paper 5\draw\4_b.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D:\mokhtar assistant prof\paper 5\draw\4_b.emf"/>
                          <pic:cNvPicPr>
                            <a:picLocks noChangeAspect="1" noChangeArrowheads="1"/>
                          </pic:cNvPicPr>
                        </pic:nvPicPr>
                        <pic:blipFill>
                          <a:blip r:embed="rId204">
                            <a:extLst>
                              <a:ext uri="{28A0092B-C50C-407E-A947-70E740481C1C}">
                                <a14:useLocalDpi xmlns:a14="http://schemas.microsoft.com/office/drawing/2010/main" val="0"/>
                              </a:ext>
                            </a:extLst>
                          </a:blip>
                          <a:srcRect/>
                          <a:stretch>
                            <a:fillRect/>
                          </a:stretch>
                        </pic:blipFill>
                        <pic:spPr bwMode="auto">
                          <a:xfrm>
                            <a:off x="0" y="0"/>
                            <a:ext cx="3210831" cy="2406687"/>
                          </a:xfrm>
                          <a:prstGeom prst="rect">
                            <a:avLst/>
                          </a:prstGeom>
                          <a:noFill/>
                          <a:ln>
                            <a:noFill/>
                          </a:ln>
                        </pic:spPr>
                      </pic:pic>
                    </a:graphicData>
                  </a:graphic>
                </wp:inline>
              </w:drawing>
            </w:r>
          </w:p>
        </w:tc>
        <w:tc>
          <w:tcPr>
            <w:tcW w:w="2530" w:type="pct"/>
            <w:vAlign w:val="center"/>
          </w:tcPr>
          <w:p w14:paraId="00073A18" w14:textId="139798F7" w:rsidR="00E85E76" w:rsidRPr="00E36B7F" w:rsidRDefault="00E0045D" w:rsidP="008D5D6C">
            <w:pPr>
              <w:bidi w:val="0"/>
              <w:ind w:hanging="8"/>
              <w:jc w:val="right"/>
            </w:pPr>
            <w:r w:rsidRPr="00E36B7F">
              <w:rPr>
                <w:noProof/>
              </w:rPr>
              <w:drawing>
                <wp:inline distT="0" distB="0" distL="0" distR="0" wp14:anchorId="79B0193A" wp14:editId="0AFAB290">
                  <wp:extent cx="3199104" cy="2397897"/>
                  <wp:effectExtent l="0" t="0" r="1905" b="2540"/>
                  <wp:docPr id="27" name="Picture 27" descr="D:\mokhtar assistant prof\paper 5\draw\4_a.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D:\mokhtar assistant prof\paper 5\draw\4_a.emf"/>
                          <pic:cNvPicPr>
                            <a:picLocks noChangeAspect="1" noChangeArrowheads="1"/>
                          </pic:cNvPicPr>
                        </pic:nvPicPr>
                        <pic:blipFill>
                          <a:blip r:embed="rId205">
                            <a:extLst>
                              <a:ext uri="{28A0092B-C50C-407E-A947-70E740481C1C}">
                                <a14:useLocalDpi xmlns:a14="http://schemas.microsoft.com/office/drawing/2010/main" val="0"/>
                              </a:ext>
                            </a:extLst>
                          </a:blip>
                          <a:srcRect/>
                          <a:stretch>
                            <a:fillRect/>
                          </a:stretch>
                        </pic:blipFill>
                        <pic:spPr bwMode="auto">
                          <a:xfrm>
                            <a:off x="0" y="0"/>
                            <a:ext cx="3214062" cy="2409109"/>
                          </a:xfrm>
                          <a:prstGeom prst="rect">
                            <a:avLst/>
                          </a:prstGeom>
                          <a:noFill/>
                          <a:ln>
                            <a:noFill/>
                          </a:ln>
                        </pic:spPr>
                      </pic:pic>
                    </a:graphicData>
                  </a:graphic>
                </wp:inline>
              </w:drawing>
            </w:r>
          </w:p>
        </w:tc>
      </w:tr>
      <w:tr w:rsidR="00DD4B75" w:rsidRPr="00E36B7F" w14:paraId="64653F8E" w14:textId="77777777" w:rsidTr="007B29D5">
        <w:trPr>
          <w:trHeight w:val="574"/>
        </w:trPr>
        <w:tc>
          <w:tcPr>
            <w:tcW w:w="5000" w:type="pct"/>
            <w:gridSpan w:val="2"/>
            <w:vAlign w:val="center"/>
          </w:tcPr>
          <w:p w14:paraId="7E3C2505" w14:textId="406B3CF9" w:rsidR="00DD4B75" w:rsidRPr="00E36B7F" w:rsidRDefault="00DD4B75" w:rsidP="001874B4">
            <w:pPr>
              <w:bidi w:val="0"/>
              <w:ind w:left="559" w:hanging="559"/>
              <w:rPr>
                <w:lang w:bidi="ar-EG"/>
              </w:rPr>
            </w:pPr>
            <w:r w:rsidRPr="00E36B7F">
              <w:rPr>
                <w:b/>
                <w:bCs/>
                <w:lang w:bidi="ar-EG"/>
              </w:rPr>
              <w:t>Fig. 4</w:t>
            </w:r>
            <w:r w:rsidR="001874B4">
              <w:rPr>
                <w:lang w:bidi="ar-EG"/>
              </w:rPr>
              <w:t xml:space="preserve"> </w:t>
            </w:r>
            <w:r w:rsidR="001874B4" w:rsidRPr="001874B4">
              <w:rPr>
                <w:lang w:bidi="ar-EG"/>
              </w:rPr>
              <w:t xml:space="preserve">Fractional </w:t>
            </w:r>
            <w:r w:rsidR="001874B4" w:rsidRPr="00E36B7F">
              <w:rPr>
                <w:lang w:bidi="ar-EG"/>
              </w:rPr>
              <w:t xml:space="preserve">Yang </w:t>
            </w:r>
            <w:r w:rsidR="001874B4" w:rsidRPr="001874B4">
              <w:rPr>
                <w:lang w:bidi="ar-EG"/>
              </w:rPr>
              <w:t>system chaotic attractor</w:t>
            </w:r>
            <w:r w:rsidRPr="00E36B7F">
              <w:rPr>
                <w:lang w:bidi="ar-EG"/>
              </w:rPr>
              <w:t xml:space="preserve"> using </w:t>
            </w:r>
            <w:r w:rsidRPr="00E36B7F">
              <w:rPr>
                <w:rFonts w:asciiTheme="majorBidi" w:hAnsiTheme="majorBidi" w:cstheme="majorBidi"/>
                <w:noProof/>
              </w:rPr>
              <w:t>SINC-DQM</w:t>
            </w:r>
            <w:r w:rsidRPr="00E36B7F">
              <w:rPr>
                <w:lang w:bidi="ar-EG"/>
              </w:rPr>
              <w:t xml:space="preserve"> with time (T = 100), fraction</w:t>
            </w:r>
            <w:r w:rsidR="00E332C2" w:rsidRPr="00E36B7F">
              <w:rPr>
                <w:position w:val="-12"/>
              </w:rPr>
              <w:object w:dxaOrig="1800" w:dyaOrig="400" w14:anchorId="65D91DD1">
                <v:shape id="_x0000_i1122" type="#_x0000_t75" style="width:90.4pt;height:20.1pt" o:ole="">
                  <v:imagedata r:id="rId196" o:title=""/>
                </v:shape>
                <o:OLEObject Type="Embed" ProgID="Equation.DSMT4" ShapeID="_x0000_i1122" DrawAspect="Content" ObjectID="_1740491779" r:id="rId206"/>
              </w:object>
            </w:r>
            <w:r w:rsidRPr="00E36B7F">
              <w:rPr>
                <w:lang w:bidi="ar-EG"/>
              </w:rPr>
              <w:t xml:space="preserve">, </w:t>
            </w:r>
            <w:r w:rsidRPr="00E36B7F">
              <w:rPr>
                <w:position w:val="-14"/>
              </w:rPr>
              <w:object w:dxaOrig="3519" w:dyaOrig="400" w14:anchorId="5559BB36">
                <v:shape id="_x0000_i1123" type="#_x0000_t75" style="width:177.5pt;height:20.1pt" o:ole="">
                  <v:imagedata r:id="rId198" o:title=""/>
                </v:shape>
                <o:OLEObject Type="Embed" ProgID="Equation.DSMT4" ShapeID="_x0000_i1123" DrawAspect="Content" ObjectID="_1740491780" r:id="rId207"/>
              </w:object>
            </w:r>
            <w:r w:rsidRPr="00E36B7F">
              <w:rPr>
                <w:lang w:bidi="ar-EG"/>
              </w:rPr>
              <w:t xml:space="preserve">and </w:t>
            </w:r>
            <w:r w:rsidRPr="00E36B7F">
              <w:rPr>
                <w:position w:val="-18"/>
              </w:rPr>
              <w:object w:dxaOrig="2860" w:dyaOrig="420" w14:anchorId="6E6FE0C1">
                <v:shape id="_x0000_i1124" type="#_x0000_t75" style="width:139pt;height:20.1pt" o:ole="">
                  <v:imagedata r:id="rId200" o:title=""/>
                </v:shape>
                <o:OLEObject Type="Embed" ProgID="Equation.DSMT4" ShapeID="_x0000_i1124" DrawAspect="Content" ObjectID="_1740491781" r:id="rId208"/>
              </w:object>
            </w:r>
          </w:p>
        </w:tc>
      </w:tr>
    </w:tbl>
    <w:p w14:paraId="0B64A457" w14:textId="73E4B726" w:rsidR="007B29D5" w:rsidRPr="00E36B7F" w:rsidRDefault="007B29D5" w:rsidP="00D63FED">
      <w:pPr>
        <w:bidi w:val="0"/>
        <w:spacing w:before="240" w:line="480" w:lineRule="auto"/>
        <w:ind w:right="-2"/>
        <w:jc w:val="both"/>
      </w:pPr>
      <w:r w:rsidRPr="00E36B7F">
        <w:rPr>
          <w:b/>
          <w:bCs/>
          <w:color w:val="000000"/>
        </w:rPr>
        <w:t>Problem 4.5</w:t>
      </w:r>
      <w:r w:rsidRPr="00E36B7F">
        <w:rPr>
          <w:color w:val="000000"/>
        </w:rPr>
        <w:t xml:space="preserve"> After substituting the equations (24, 25) in the fractional-order </w:t>
      </w:r>
      <w:r w:rsidR="00D63FED" w:rsidRPr="00E36B7F">
        <w:rPr>
          <w:color w:val="000000"/>
        </w:rPr>
        <w:t xml:space="preserve">Liu </w:t>
      </w:r>
      <w:r w:rsidRPr="00E36B7F">
        <w:rPr>
          <w:color w:val="000000"/>
        </w:rPr>
        <w:t>system (</w:t>
      </w:r>
      <w:r w:rsidR="00D63FED" w:rsidRPr="00E36B7F">
        <w:rPr>
          <w:color w:val="000000"/>
        </w:rPr>
        <w:t>10</w:t>
      </w:r>
      <w:r w:rsidRPr="00E36B7F">
        <w:rPr>
          <w:color w:val="000000"/>
        </w:rPr>
        <w:t>)</w:t>
      </w:r>
      <w:r w:rsidRPr="00E36B7F">
        <w:t>:</w:t>
      </w:r>
    </w:p>
    <w:p w14:paraId="2F0154FB" w14:textId="3FA882BF" w:rsidR="007B29D5" w:rsidRPr="00E36B7F" w:rsidRDefault="007B29D5" w:rsidP="00D63FED">
      <w:pPr>
        <w:bidi w:val="0"/>
        <w:jc w:val="both"/>
      </w:pPr>
      <w:r w:rsidRPr="00E36B7F">
        <w:rPr>
          <w:position w:val="-40"/>
        </w:rPr>
        <w:object w:dxaOrig="5260" w:dyaOrig="920" w14:anchorId="429B81EA">
          <v:shape id="_x0000_i1125" type="#_x0000_t75" style="width:269.6pt;height:46.9pt" o:ole="">
            <v:imagedata r:id="rId120" o:title=""/>
          </v:shape>
          <o:OLEObject Type="Embed" ProgID="Equation.DSMT4" ShapeID="_x0000_i1125" DrawAspect="Content" ObjectID="_1740491782" r:id="rId209"/>
        </w:object>
      </w:r>
      <w:r w:rsidRPr="00E36B7F">
        <w:t>,                                                        (</w:t>
      </w:r>
      <w:r w:rsidR="00D63FED" w:rsidRPr="00E36B7F">
        <w:t>29</w:t>
      </w:r>
      <w:r w:rsidRPr="00E36B7F">
        <w:t>-a)</w:t>
      </w:r>
    </w:p>
    <w:p w14:paraId="6125DD93" w14:textId="7F5A3DC6" w:rsidR="007B29D5" w:rsidRPr="00E36B7F" w:rsidRDefault="00FB2480" w:rsidP="00D63FED">
      <w:pPr>
        <w:bidi w:val="0"/>
        <w:jc w:val="both"/>
      </w:pPr>
      <w:r w:rsidRPr="00E36B7F">
        <w:rPr>
          <w:position w:val="-38"/>
        </w:rPr>
        <w:object w:dxaOrig="6460" w:dyaOrig="840" w14:anchorId="62D3B3EA">
          <v:shape id="_x0000_i1126" type="#_x0000_t75" style="width:313.95pt;height:40.2pt" o:ole="">
            <v:imagedata r:id="rId210" o:title=""/>
          </v:shape>
          <o:OLEObject Type="Embed" ProgID="Equation.DSMT4" ShapeID="_x0000_i1126" DrawAspect="Content" ObjectID="_1740491783" r:id="rId211"/>
        </w:object>
      </w:r>
      <w:r w:rsidR="007B29D5" w:rsidRPr="00E36B7F">
        <w:t>,                                         (</w:t>
      </w:r>
      <w:r w:rsidR="00D63FED" w:rsidRPr="00E36B7F">
        <w:t>29</w:t>
      </w:r>
      <w:r w:rsidR="007B29D5" w:rsidRPr="00E36B7F">
        <w:t>-b)</w:t>
      </w:r>
    </w:p>
    <w:p w14:paraId="04B239AE" w14:textId="76015A12" w:rsidR="007B29D5" w:rsidRPr="00E36B7F" w:rsidRDefault="00FB2480" w:rsidP="00D63FED">
      <w:pPr>
        <w:bidi w:val="0"/>
        <w:jc w:val="both"/>
      </w:pPr>
      <w:r w:rsidRPr="00E36B7F">
        <w:rPr>
          <w:position w:val="-40"/>
        </w:rPr>
        <w:object w:dxaOrig="5600" w:dyaOrig="980" w14:anchorId="6EAA03E7">
          <v:shape id="_x0000_i1127" type="#_x0000_t75" style="width:302.25pt;height:51.9pt" o:ole="">
            <v:imagedata r:id="rId212" o:title=""/>
          </v:shape>
          <o:OLEObject Type="Embed" ProgID="Equation.DSMT4" ShapeID="_x0000_i1127" DrawAspect="Content" ObjectID="_1740491784" r:id="rId213"/>
        </w:object>
      </w:r>
      <w:r w:rsidR="007B29D5" w:rsidRPr="00E36B7F">
        <w:t xml:space="preserve">,                          </w:t>
      </w:r>
      <w:r w:rsidRPr="00E36B7F">
        <w:t xml:space="preserve">            </w:t>
      </w:r>
      <w:r w:rsidR="007B29D5" w:rsidRPr="00E36B7F">
        <w:t xml:space="preserve">       (</w:t>
      </w:r>
      <w:r w:rsidR="00D63FED" w:rsidRPr="00E36B7F">
        <w:t>29</w:t>
      </w:r>
      <w:r w:rsidR="007B29D5" w:rsidRPr="00E36B7F">
        <w:t>-c)</w:t>
      </w:r>
    </w:p>
    <w:p w14:paraId="52984021" w14:textId="657CDE46" w:rsidR="00305CF7" w:rsidRPr="00E36B7F" w:rsidRDefault="007B29D5" w:rsidP="007C5F90">
      <w:pPr>
        <w:bidi w:val="0"/>
        <w:spacing w:before="240" w:line="480" w:lineRule="auto"/>
        <w:ind w:right="-154" w:firstLine="567"/>
      </w:pPr>
      <w:r w:rsidRPr="00E36B7F">
        <w:t>The initial condition (</w:t>
      </w:r>
      <w:r w:rsidR="00D63FED" w:rsidRPr="00E36B7F">
        <w:t>11</w:t>
      </w:r>
      <w:r w:rsidRPr="00E36B7F">
        <w:t>) is also addressed by substituting in the governing equations (</w:t>
      </w:r>
      <w:r w:rsidR="00D63FED" w:rsidRPr="00E36B7F">
        <w:t>29</w:t>
      </w:r>
      <w:r w:rsidRPr="00E36B7F">
        <w:t>).</w:t>
      </w:r>
      <w:r w:rsidR="00C9797D" w:rsidRPr="00E36B7F">
        <w:t xml:space="preserve"> In Fig. 5 the dynamic behaviors of a fractional </w:t>
      </w:r>
      <w:r w:rsidR="00C9797D" w:rsidRPr="00E36B7F">
        <w:rPr>
          <w:color w:val="000000"/>
        </w:rPr>
        <w:t xml:space="preserve">Liu </w:t>
      </w:r>
      <w:r w:rsidR="00C9797D" w:rsidRPr="00E36B7F">
        <w:t xml:space="preserve">system with fraction order of </w:t>
      </w:r>
      <w:r w:rsidR="00C9797D" w:rsidRPr="00E36B7F">
        <w:rPr>
          <w:position w:val="-12"/>
        </w:rPr>
        <w:object w:dxaOrig="1680" w:dyaOrig="400" w14:anchorId="3DAD8D65">
          <v:shape id="_x0000_i1128" type="#_x0000_t75" style="width:83.7pt;height:20.1pt" o:ole="">
            <v:imagedata r:id="rId214" o:title=""/>
          </v:shape>
          <o:OLEObject Type="Embed" ProgID="Equation.DSMT4" ShapeID="_x0000_i1128" DrawAspect="Content" ObjectID="_1740491785" r:id="rId215"/>
        </w:object>
      </w:r>
      <w:r w:rsidR="00C9797D" w:rsidRPr="00E36B7F">
        <w:t xml:space="preserve"> at initial conditions of </w:t>
      </w:r>
      <w:r w:rsidR="00C9797D" w:rsidRPr="00E36B7F">
        <w:rPr>
          <w:position w:val="-14"/>
        </w:rPr>
        <w:object w:dxaOrig="3560" w:dyaOrig="400" w14:anchorId="406B64B5">
          <v:shape id="_x0000_i1129" type="#_x0000_t75" style="width:180pt;height:20.1pt" o:ole="">
            <v:imagedata r:id="rId216" o:title=""/>
          </v:shape>
          <o:OLEObject Type="Embed" ProgID="Equation.DSMT4" ShapeID="_x0000_i1129" DrawAspect="Content" ObjectID="_1740491786" r:id="rId217"/>
        </w:object>
      </w:r>
      <w:r w:rsidR="009F0779" w:rsidRPr="00E36B7F">
        <w:rPr>
          <w:position w:val="-18"/>
        </w:rPr>
        <w:object w:dxaOrig="3640" w:dyaOrig="420" w14:anchorId="66990775">
          <v:shape id="_x0000_i1130" type="#_x0000_t75" style="width:175.8pt;height:20.1pt" o:ole="">
            <v:imagedata r:id="rId218" o:title=""/>
          </v:shape>
          <o:OLEObject Type="Embed" ProgID="Equation.DSMT4" ShapeID="_x0000_i1130" DrawAspect="Content" ObjectID="_1740491787" r:id="rId219"/>
        </w:object>
      </w:r>
      <w:r w:rsidR="009F0779" w:rsidRPr="00E36B7F">
        <w:rPr>
          <w:position w:val="-6"/>
        </w:rPr>
        <w:object w:dxaOrig="1060" w:dyaOrig="300" w14:anchorId="600BBA8B">
          <v:shape id="_x0000_i1131" type="#_x0000_t75" style="width:52.75pt;height:15.05pt" o:ole="">
            <v:imagedata r:id="rId220" o:title=""/>
          </v:shape>
          <o:OLEObject Type="Embed" ProgID="Equation.DSMT4" ShapeID="_x0000_i1131" DrawAspect="Content" ObjectID="_1740491788" r:id="rId221"/>
        </w:object>
      </w:r>
      <w:r w:rsidR="007C5F90" w:rsidRPr="00E36B7F">
        <w:t>are</w:t>
      </w:r>
      <w:r w:rsidR="00C9797D" w:rsidRPr="00E36B7F">
        <w:t xml:space="preserve"> investigated.</w:t>
      </w:r>
    </w:p>
    <w:p w14:paraId="35E10CCD" w14:textId="77777777" w:rsidR="00305CF7" w:rsidRPr="00E36B7F" w:rsidRDefault="00305CF7" w:rsidP="00305CF7">
      <w:pPr>
        <w:bidi w:val="0"/>
        <w:ind w:hanging="17"/>
      </w:pPr>
    </w:p>
    <w:p w14:paraId="66C80AB5" w14:textId="77777777" w:rsidR="00305CF7" w:rsidRPr="00E36B7F" w:rsidRDefault="00305CF7" w:rsidP="00643510">
      <w:pPr>
        <w:bidi w:val="0"/>
      </w:pPr>
    </w:p>
    <w:p w14:paraId="234FBE70" w14:textId="77777777" w:rsidR="00305CF7" w:rsidRPr="00E36B7F" w:rsidRDefault="00305CF7" w:rsidP="00305CF7">
      <w:pPr>
        <w:bidi w:val="0"/>
        <w:ind w:hanging="17"/>
      </w:pPr>
    </w:p>
    <w:tbl>
      <w:tblPr>
        <w:tblStyle w:val="TableGrid"/>
        <w:tblW w:w="5712" w:type="pct"/>
        <w:tblInd w:w="-7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5"/>
        <w:gridCol w:w="5587"/>
      </w:tblGrid>
      <w:tr w:rsidR="00305CF7" w:rsidRPr="00E36B7F" w14:paraId="4BF4F21E" w14:textId="77777777" w:rsidTr="007F3E53">
        <w:trPr>
          <w:trHeight w:val="3810"/>
        </w:trPr>
        <w:tc>
          <w:tcPr>
            <w:tcW w:w="2470" w:type="pct"/>
            <w:vAlign w:val="center"/>
          </w:tcPr>
          <w:p w14:paraId="5F622837" w14:textId="2BA22810" w:rsidR="00305CF7" w:rsidRPr="00E36B7F" w:rsidRDefault="000A396E" w:rsidP="00EC3705">
            <w:pPr>
              <w:bidi w:val="0"/>
              <w:ind w:hanging="8"/>
            </w:pPr>
            <w:r w:rsidRPr="00E36B7F">
              <w:rPr>
                <w:noProof/>
              </w:rPr>
              <w:lastRenderedPageBreak/>
              <w:drawing>
                <wp:inline distT="0" distB="0" distL="0" distR="0" wp14:anchorId="6BF1B7D5" wp14:editId="12F728C4">
                  <wp:extent cx="3200400" cy="2398868"/>
                  <wp:effectExtent l="0" t="0" r="0" b="1905"/>
                  <wp:docPr id="29" name="Picture 29" descr="D:\mokhtar assistant prof\paper 5\draw\5_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D:\mokhtar assistant prof\paper 5\draw\5_d.emf"/>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3200400" cy="2398868"/>
                          </a:xfrm>
                          <a:prstGeom prst="rect">
                            <a:avLst/>
                          </a:prstGeom>
                          <a:noFill/>
                          <a:ln>
                            <a:noFill/>
                          </a:ln>
                        </pic:spPr>
                      </pic:pic>
                    </a:graphicData>
                  </a:graphic>
                </wp:inline>
              </w:drawing>
            </w:r>
          </w:p>
        </w:tc>
        <w:tc>
          <w:tcPr>
            <w:tcW w:w="2530" w:type="pct"/>
            <w:vAlign w:val="center"/>
          </w:tcPr>
          <w:p w14:paraId="53ADC1E9" w14:textId="4725D9D4" w:rsidR="00305CF7" w:rsidRPr="00E36B7F" w:rsidRDefault="004A1956" w:rsidP="00EC3705">
            <w:pPr>
              <w:bidi w:val="0"/>
              <w:ind w:hanging="8"/>
              <w:jc w:val="right"/>
            </w:pPr>
            <w:r w:rsidRPr="00E36B7F">
              <w:rPr>
                <w:noProof/>
              </w:rPr>
              <w:drawing>
                <wp:inline distT="0" distB="0" distL="0" distR="0" wp14:anchorId="21893CCB" wp14:editId="69929AE2">
                  <wp:extent cx="3200400" cy="2398869"/>
                  <wp:effectExtent l="0" t="0" r="0" b="1905"/>
                  <wp:docPr id="28" name="Picture 28" descr="D:\mokhtar assistant prof\paper 5\draw\5_c.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D:\mokhtar assistant prof\paper 5\draw\5_c.emf"/>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3205953" cy="2403031"/>
                          </a:xfrm>
                          <a:prstGeom prst="rect">
                            <a:avLst/>
                          </a:prstGeom>
                          <a:noFill/>
                          <a:ln>
                            <a:noFill/>
                          </a:ln>
                        </pic:spPr>
                      </pic:pic>
                    </a:graphicData>
                  </a:graphic>
                </wp:inline>
              </w:drawing>
            </w:r>
          </w:p>
        </w:tc>
      </w:tr>
      <w:tr w:rsidR="00305CF7" w:rsidRPr="00E36B7F" w14:paraId="2780100A" w14:textId="77777777" w:rsidTr="007F3E53">
        <w:trPr>
          <w:trHeight w:val="3810"/>
        </w:trPr>
        <w:tc>
          <w:tcPr>
            <w:tcW w:w="2470" w:type="pct"/>
            <w:vAlign w:val="center"/>
          </w:tcPr>
          <w:p w14:paraId="0EF94703" w14:textId="5D62CC18" w:rsidR="00305CF7" w:rsidRPr="00E36B7F" w:rsidRDefault="004A1956" w:rsidP="00EC3705">
            <w:pPr>
              <w:bidi w:val="0"/>
              <w:ind w:hanging="8"/>
            </w:pPr>
            <w:r w:rsidRPr="00E36B7F">
              <w:rPr>
                <w:noProof/>
              </w:rPr>
              <w:drawing>
                <wp:inline distT="0" distB="0" distL="0" distR="0" wp14:anchorId="30FCECE7" wp14:editId="7BC87B34">
                  <wp:extent cx="3200400" cy="2398868"/>
                  <wp:effectExtent l="0" t="0" r="0" b="1905"/>
                  <wp:docPr id="23" name="Picture 23" descr="D:\mokhtar assistant prof\paper 5\draw\5_b.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D:\mokhtar assistant prof\paper 5\draw\5_b.emf"/>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3216450" cy="2410898"/>
                          </a:xfrm>
                          <a:prstGeom prst="rect">
                            <a:avLst/>
                          </a:prstGeom>
                          <a:noFill/>
                          <a:ln>
                            <a:noFill/>
                          </a:ln>
                        </pic:spPr>
                      </pic:pic>
                    </a:graphicData>
                  </a:graphic>
                </wp:inline>
              </w:drawing>
            </w:r>
          </w:p>
        </w:tc>
        <w:tc>
          <w:tcPr>
            <w:tcW w:w="2530" w:type="pct"/>
            <w:vAlign w:val="center"/>
          </w:tcPr>
          <w:p w14:paraId="0C25F6F7" w14:textId="44D173CE" w:rsidR="00305CF7" w:rsidRPr="00E36B7F" w:rsidRDefault="005C7CCA" w:rsidP="00EC3705">
            <w:pPr>
              <w:bidi w:val="0"/>
              <w:ind w:hanging="8"/>
              <w:jc w:val="right"/>
            </w:pPr>
            <w:r w:rsidRPr="00E36B7F">
              <w:rPr>
                <w:noProof/>
              </w:rPr>
              <w:drawing>
                <wp:inline distT="0" distB="0" distL="0" distR="0" wp14:anchorId="4D9FBCF8" wp14:editId="0CCDA1A9">
                  <wp:extent cx="3200400" cy="2398868"/>
                  <wp:effectExtent l="0" t="0" r="0" b="1905"/>
                  <wp:docPr id="22" name="Picture 22" descr="D:\mokhtar assistant prof\paper 5\draw\5_a.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D:\mokhtar assistant prof\paper 5\draw\5_a.emf"/>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3202335" cy="2400319"/>
                          </a:xfrm>
                          <a:prstGeom prst="rect">
                            <a:avLst/>
                          </a:prstGeom>
                          <a:noFill/>
                          <a:ln>
                            <a:noFill/>
                          </a:ln>
                        </pic:spPr>
                      </pic:pic>
                    </a:graphicData>
                  </a:graphic>
                </wp:inline>
              </w:drawing>
            </w:r>
          </w:p>
        </w:tc>
      </w:tr>
      <w:tr w:rsidR="00305CF7" w:rsidRPr="00E36B7F" w14:paraId="0B9DCA09" w14:textId="77777777" w:rsidTr="007F3E53">
        <w:trPr>
          <w:trHeight w:val="574"/>
        </w:trPr>
        <w:tc>
          <w:tcPr>
            <w:tcW w:w="5000" w:type="pct"/>
            <w:gridSpan w:val="2"/>
            <w:vAlign w:val="center"/>
          </w:tcPr>
          <w:p w14:paraId="76F40CD9" w14:textId="52F3A2D4" w:rsidR="00305CF7" w:rsidRPr="00E36B7F" w:rsidRDefault="00305CF7" w:rsidP="001874B4">
            <w:pPr>
              <w:bidi w:val="0"/>
              <w:ind w:left="225" w:hanging="225"/>
              <w:rPr>
                <w:lang w:bidi="ar-EG"/>
              </w:rPr>
            </w:pPr>
            <w:r w:rsidRPr="00E36B7F">
              <w:rPr>
                <w:b/>
                <w:bCs/>
                <w:lang w:bidi="ar-EG"/>
              </w:rPr>
              <w:t>Fig. 5</w:t>
            </w:r>
            <w:r w:rsidRPr="00E36B7F">
              <w:rPr>
                <w:lang w:bidi="ar-EG"/>
              </w:rPr>
              <w:t xml:space="preserve"> </w:t>
            </w:r>
            <w:r w:rsidR="001874B4" w:rsidRPr="001874B4">
              <w:rPr>
                <w:lang w:bidi="ar-EG"/>
              </w:rPr>
              <w:t xml:space="preserve">Fractional </w:t>
            </w:r>
            <w:r w:rsidR="001874B4">
              <w:rPr>
                <w:lang w:bidi="ar-EG"/>
              </w:rPr>
              <w:t>Liu</w:t>
            </w:r>
            <w:r w:rsidR="001874B4" w:rsidRPr="00E36B7F">
              <w:rPr>
                <w:lang w:bidi="ar-EG"/>
              </w:rPr>
              <w:t xml:space="preserve"> </w:t>
            </w:r>
            <w:r w:rsidR="001874B4" w:rsidRPr="001874B4">
              <w:rPr>
                <w:lang w:bidi="ar-EG"/>
              </w:rPr>
              <w:t>system chaotic attractor</w:t>
            </w:r>
            <w:r w:rsidR="001874B4" w:rsidRPr="00E36B7F">
              <w:rPr>
                <w:lang w:bidi="ar-EG"/>
              </w:rPr>
              <w:t xml:space="preserve"> </w:t>
            </w:r>
            <w:r w:rsidRPr="00E36B7F">
              <w:rPr>
                <w:lang w:bidi="ar-EG"/>
              </w:rPr>
              <w:t xml:space="preserve">system using </w:t>
            </w:r>
            <w:r w:rsidRPr="00E36B7F">
              <w:rPr>
                <w:rFonts w:asciiTheme="majorBidi" w:hAnsiTheme="majorBidi" w:cstheme="majorBidi"/>
                <w:noProof/>
              </w:rPr>
              <w:t>SINC-DQM</w:t>
            </w:r>
            <w:r w:rsidRPr="00E36B7F">
              <w:rPr>
                <w:lang w:bidi="ar-EG"/>
              </w:rPr>
              <w:t xml:space="preserve"> with time (T = 100), fraction</w:t>
            </w:r>
            <w:r w:rsidR="00E332C2" w:rsidRPr="00E36B7F">
              <w:rPr>
                <w:position w:val="-12"/>
              </w:rPr>
              <w:object w:dxaOrig="1680" w:dyaOrig="400" w14:anchorId="31834661">
                <v:shape id="_x0000_i1132" type="#_x0000_t75" style="width:83.7pt;height:20.1pt" o:ole="">
                  <v:imagedata r:id="rId214" o:title=""/>
                </v:shape>
                <o:OLEObject Type="Embed" ProgID="Equation.DSMT4" ShapeID="_x0000_i1132" DrawAspect="Content" ObjectID="_1740491789" r:id="rId226"/>
              </w:object>
            </w:r>
            <w:r w:rsidRPr="00E36B7F">
              <w:rPr>
                <w:lang w:bidi="ar-EG"/>
              </w:rPr>
              <w:t xml:space="preserve">, </w:t>
            </w:r>
            <w:r w:rsidR="00FE6062" w:rsidRPr="00E36B7F">
              <w:rPr>
                <w:position w:val="-14"/>
              </w:rPr>
              <w:object w:dxaOrig="3560" w:dyaOrig="400" w14:anchorId="142FB3DC">
                <v:shape id="_x0000_i1133" type="#_x0000_t75" style="width:180pt;height:20.1pt" o:ole="">
                  <v:imagedata r:id="rId216" o:title=""/>
                </v:shape>
                <o:OLEObject Type="Embed" ProgID="Equation.DSMT4" ShapeID="_x0000_i1133" DrawAspect="Content" ObjectID="_1740491790" r:id="rId227"/>
              </w:object>
            </w:r>
            <w:r w:rsidRPr="00E36B7F">
              <w:rPr>
                <w:lang w:bidi="ar-EG"/>
              </w:rPr>
              <w:t>and</w:t>
            </w:r>
            <w:r w:rsidR="00FE6062" w:rsidRPr="00E36B7F">
              <w:rPr>
                <w:position w:val="-18"/>
              </w:rPr>
              <w:object w:dxaOrig="4599" w:dyaOrig="420" w14:anchorId="286A4703">
                <v:shape id="_x0000_i1134" type="#_x0000_t75" style="width:222.7pt;height:20.1pt" o:ole="">
                  <v:imagedata r:id="rId38" o:title=""/>
                </v:shape>
                <o:OLEObject Type="Embed" ProgID="Equation.DSMT4" ShapeID="_x0000_i1134" DrawAspect="Content" ObjectID="_1740491791" r:id="rId228"/>
              </w:object>
            </w:r>
          </w:p>
        </w:tc>
      </w:tr>
    </w:tbl>
    <w:p w14:paraId="05B53CE1" w14:textId="0144C5BF" w:rsidR="00643510" w:rsidRPr="00E36B7F" w:rsidRDefault="00643510" w:rsidP="007F3E53">
      <w:pPr>
        <w:bidi w:val="0"/>
        <w:spacing w:before="240" w:line="480" w:lineRule="auto"/>
        <w:ind w:right="-2"/>
        <w:jc w:val="both"/>
      </w:pPr>
      <w:r w:rsidRPr="00E36B7F">
        <w:rPr>
          <w:b/>
          <w:bCs/>
          <w:color w:val="000000"/>
        </w:rPr>
        <w:t>Problem 4.6</w:t>
      </w:r>
      <w:r w:rsidRPr="00E36B7F">
        <w:rPr>
          <w:color w:val="000000"/>
        </w:rPr>
        <w:t xml:space="preserve"> After substituting the equations (24, 25) in the fractional-order </w:t>
      </w:r>
      <w:r w:rsidR="007F3E53" w:rsidRPr="00E36B7F">
        <w:rPr>
          <w:color w:val="000000"/>
        </w:rPr>
        <w:t xml:space="preserve">Shimizu-Morioka </w:t>
      </w:r>
      <w:r w:rsidRPr="00E36B7F">
        <w:rPr>
          <w:color w:val="000000"/>
        </w:rPr>
        <w:t>system (</w:t>
      </w:r>
      <w:r w:rsidR="00E648A4" w:rsidRPr="00E36B7F">
        <w:rPr>
          <w:color w:val="000000"/>
        </w:rPr>
        <w:t>12</w:t>
      </w:r>
      <w:r w:rsidRPr="00E36B7F">
        <w:rPr>
          <w:color w:val="000000"/>
        </w:rPr>
        <w:t>)</w:t>
      </w:r>
      <w:r w:rsidRPr="00E36B7F">
        <w:t>:</w:t>
      </w:r>
    </w:p>
    <w:p w14:paraId="14ED45D4" w14:textId="41C93DB2" w:rsidR="00643510" w:rsidRPr="00E36B7F" w:rsidRDefault="00B45224" w:rsidP="00E648A4">
      <w:pPr>
        <w:bidi w:val="0"/>
        <w:jc w:val="both"/>
      </w:pPr>
      <w:r w:rsidRPr="00E36B7F">
        <w:rPr>
          <w:position w:val="-38"/>
        </w:rPr>
        <w:object w:dxaOrig="3460" w:dyaOrig="840" w14:anchorId="12EBCFC6">
          <v:shape id="_x0000_i1135" type="#_x0000_t75" style="width:177.5pt;height:42.7pt" o:ole="">
            <v:imagedata r:id="rId229" o:title=""/>
          </v:shape>
          <o:OLEObject Type="Embed" ProgID="Equation.DSMT4" ShapeID="_x0000_i1135" DrawAspect="Content" ObjectID="_1740491792" r:id="rId230"/>
        </w:object>
      </w:r>
      <w:r w:rsidR="00643510" w:rsidRPr="00E36B7F">
        <w:t xml:space="preserve">,                                     </w:t>
      </w:r>
      <w:r w:rsidRPr="00E36B7F">
        <w:t xml:space="preserve">                               </w:t>
      </w:r>
      <w:r w:rsidR="00643510" w:rsidRPr="00E36B7F">
        <w:t xml:space="preserve">                   (</w:t>
      </w:r>
      <w:r w:rsidR="00E648A4" w:rsidRPr="00E36B7F">
        <w:t>30</w:t>
      </w:r>
      <w:r w:rsidR="00643510" w:rsidRPr="00E36B7F">
        <w:t>-a)</w:t>
      </w:r>
    </w:p>
    <w:p w14:paraId="6D9C916E" w14:textId="6DCF04DC" w:rsidR="00643510" w:rsidRPr="00E36B7F" w:rsidRDefault="00B45224" w:rsidP="00E648A4">
      <w:pPr>
        <w:bidi w:val="0"/>
        <w:jc w:val="both"/>
      </w:pPr>
      <w:r w:rsidRPr="00E36B7F">
        <w:rPr>
          <w:position w:val="-40"/>
        </w:rPr>
        <w:object w:dxaOrig="6820" w:dyaOrig="920" w14:anchorId="7B8E97A6">
          <v:shape id="_x0000_i1136" type="#_x0000_t75" style="width:330.7pt;height:43.55pt" o:ole="">
            <v:imagedata r:id="rId231" o:title=""/>
          </v:shape>
          <o:OLEObject Type="Embed" ProgID="Equation.DSMT4" ShapeID="_x0000_i1136" DrawAspect="Content" ObjectID="_1740491793" r:id="rId232"/>
        </w:object>
      </w:r>
      <w:r w:rsidR="00643510" w:rsidRPr="00E36B7F">
        <w:t xml:space="preserve">,   </w:t>
      </w:r>
      <w:r w:rsidRPr="00E36B7F">
        <w:t xml:space="preserve">         </w:t>
      </w:r>
      <w:r w:rsidR="00643510" w:rsidRPr="00E36B7F">
        <w:t xml:space="preserve">                       (</w:t>
      </w:r>
      <w:r w:rsidR="00E648A4" w:rsidRPr="00E36B7F">
        <w:t>30</w:t>
      </w:r>
      <w:r w:rsidR="00643510" w:rsidRPr="00E36B7F">
        <w:t>-b)</w:t>
      </w:r>
    </w:p>
    <w:p w14:paraId="2A842ABD" w14:textId="2D0AB437" w:rsidR="00643510" w:rsidRPr="00E36B7F" w:rsidRDefault="0032156A" w:rsidP="00E648A4">
      <w:pPr>
        <w:bidi w:val="0"/>
        <w:jc w:val="both"/>
      </w:pPr>
      <w:r w:rsidRPr="00E36B7F">
        <w:rPr>
          <w:position w:val="-40"/>
        </w:rPr>
        <w:object w:dxaOrig="5440" w:dyaOrig="980" w14:anchorId="285CA867">
          <v:shape id="_x0000_i1137" type="#_x0000_t75" style="width:293.85pt;height:51.9pt" o:ole="">
            <v:imagedata r:id="rId233" o:title=""/>
          </v:shape>
          <o:OLEObject Type="Embed" ProgID="Equation.DSMT4" ShapeID="_x0000_i1137" DrawAspect="Content" ObjectID="_1740491794" r:id="rId234"/>
        </w:object>
      </w:r>
      <w:r w:rsidR="00643510" w:rsidRPr="00E36B7F">
        <w:t xml:space="preserve">,                     </w:t>
      </w:r>
      <w:r w:rsidRPr="00E36B7F">
        <w:t xml:space="preserve">  </w:t>
      </w:r>
      <w:r w:rsidR="00643510" w:rsidRPr="00E36B7F">
        <w:t xml:space="preserve">                        (</w:t>
      </w:r>
      <w:r w:rsidR="00E648A4" w:rsidRPr="00E36B7F">
        <w:t>30</w:t>
      </w:r>
      <w:r w:rsidR="00643510" w:rsidRPr="00E36B7F">
        <w:t>-c)</w:t>
      </w:r>
    </w:p>
    <w:p w14:paraId="2B685F37" w14:textId="13D1F42C" w:rsidR="00643510" w:rsidRPr="00E36B7F" w:rsidRDefault="00643510" w:rsidP="007C5F90">
      <w:pPr>
        <w:bidi w:val="0"/>
        <w:spacing w:before="240" w:line="480" w:lineRule="auto"/>
        <w:ind w:right="-154" w:firstLine="567"/>
      </w:pPr>
      <w:r w:rsidRPr="00E36B7F">
        <w:t>The initial condition (</w:t>
      </w:r>
      <w:r w:rsidR="00E648A4" w:rsidRPr="00E36B7F">
        <w:t>13</w:t>
      </w:r>
      <w:r w:rsidRPr="00E36B7F">
        <w:t>) is also addressed by substituting in the governing equations (</w:t>
      </w:r>
      <w:r w:rsidR="00E648A4" w:rsidRPr="00E36B7F">
        <w:t>30</w:t>
      </w:r>
      <w:r w:rsidRPr="00E36B7F">
        <w:t>).</w:t>
      </w:r>
      <w:r w:rsidR="007C5F90" w:rsidRPr="00E36B7F">
        <w:t xml:space="preserve"> In Fig. 5 the dynamic behaviors of a fractional </w:t>
      </w:r>
      <w:r w:rsidR="007C5F90" w:rsidRPr="00E36B7F">
        <w:rPr>
          <w:color w:val="000000"/>
        </w:rPr>
        <w:t xml:space="preserve">Shimizu-Morioka </w:t>
      </w:r>
      <w:r w:rsidR="007C5F90" w:rsidRPr="00E36B7F">
        <w:t xml:space="preserve">system with fraction order of </w:t>
      </w:r>
      <w:r w:rsidR="007C5F90" w:rsidRPr="00E36B7F">
        <w:rPr>
          <w:position w:val="-12"/>
        </w:rPr>
        <w:object w:dxaOrig="1680" w:dyaOrig="400" w14:anchorId="1AFE5F52">
          <v:shape id="_x0000_i1138" type="#_x0000_t75" style="width:83.7pt;height:20.1pt" o:ole="">
            <v:imagedata r:id="rId235" o:title=""/>
          </v:shape>
          <o:OLEObject Type="Embed" ProgID="Equation.DSMT4" ShapeID="_x0000_i1138" DrawAspect="Content" ObjectID="_1740491795" r:id="rId236"/>
        </w:object>
      </w:r>
      <w:r w:rsidR="007C5F90" w:rsidRPr="00E36B7F">
        <w:t xml:space="preserve"> at initial conditions of </w:t>
      </w:r>
      <w:r w:rsidR="007C5F90" w:rsidRPr="00E36B7F">
        <w:rPr>
          <w:position w:val="-14"/>
        </w:rPr>
        <w:object w:dxaOrig="3519" w:dyaOrig="400" w14:anchorId="116E11B8">
          <v:shape id="_x0000_i1139" type="#_x0000_t75" style="width:177.5pt;height:20.1pt" o:ole="">
            <v:imagedata r:id="rId237" o:title=""/>
          </v:shape>
          <o:OLEObject Type="Embed" ProgID="Equation.DSMT4" ShapeID="_x0000_i1139" DrawAspect="Content" ObjectID="_1740491796" r:id="rId238"/>
        </w:object>
      </w:r>
      <w:r w:rsidR="007C5F90" w:rsidRPr="00E36B7F">
        <w:t xml:space="preserve"> and </w:t>
      </w:r>
      <w:r w:rsidR="007C5F90" w:rsidRPr="00E36B7F">
        <w:rPr>
          <w:position w:val="-16"/>
        </w:rPr>
        <w:object w:dxaOrig="780" w:dyaOrig="400" w14:anchorId="666DA07F">
          <v:shape id="_x0000_i1140" type="#_x0000_t75" style="width:37.65pt;height:19.25pt" o:ole="">
            <v:imagedata r:id="rId239" o:title=""/>
          </v:shape>
          <o:OLEObject Type="Embed" ProgID="Equation.DSMT4" ShapeID="_x0000_i1140" DrawAspect="Content" ObjectID="_1740491797" r:id="rId240"/>
        </w:object>
      </w:r>
      <w:r w:rsidR="007C5F90" w:rsidRPr="00E36B7F">
        <w:rPr>
          <w:position w:val="-18"/>
        </w:rPr>
        <w:object w:dxaOrig="2360" w:dyaOrig="420" w14:anchorId="336FB014">
          <v:shape id="_x0000_i1141" type="#_x0000_t75" style="width:118.05pt;height:20.95pt" o:ole="">
            <v:imagedata r:id="rId241" o:title=""/>
          </v:shape>
          <o:OLEObject Type="Embed" ProgID="Equation.DSMT4" ShapeID="_x0000_i1141" DrawAspect="Content" ObjectID="_1740491798" r:id="rId242"/>
        </w:object>
      </w:r>
      <w:r w:rsidR="007C5F90" w:rsidRPr="00E36B7F">
        <w:t xml:space="preserve"> are investigated.</w:t>
      </w:r>
    </w:p>
    <w:tbl>
      <w:tblPr>
        <w:tblStyle w:val="TableGrid"/>
        <w:tblW w:w="5712" w:type="pct"/>
        <w:tblInd w:w="-7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5"/>
        <w:gridCol w:w="5587"/>
      </w:tblGrid>
      <w:tr w:rsidR="00305CF7" w:rsidRPr="00E36B7F" w14:paraId="0C7AC34C" w14:textId="77777777" w:rsidTr="005E74A7">
        <w:trPr>
          <w:trHeight w:val="3810"/>
        </w:trPr>
        <w:tc>
          <w:tcPr>
            <w:tcW w:w="2470" w:type="pct"/>
            <w:vAlign w:val="center"/>
          </w:tcPr>
          <w:p w14:paraId="6D26A01B" w14:textId="6FAB43E2" w:rsidR="00305CF7" w:rsidRPr="00E36B7F" w:rsidRDefault="00CC6A90" w:rsidP="00EC3705">
            <w:pPr>
              <w:bidi w:val="0"/>
              <w:ind w:hanging="8"/>
            </w:pPr>
            <w:r w:rsidRPr="00E36B7F">
              <w:rPr>
                <w:noProof/>
              </w:rPr>
              <w:drawing>
                <wp:inline distT="0" distB="0" distL="0" distR="0" wp14:anchorId="20CE8A53" wp14:editId="1D52FA09">
                  <wp:extent cx="3215016" cy="2409825"/>
                  <wp:effectExtent l="0" t="0" r="4445" b="0"/>
                  <wp:docPr id="36" name="Picture 36" descr="D:\mokhtar assistant prof\paper 5\draw\6_c.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descr="D:\mokhtar assistant prof\paper 5\draw\6_c.emf"/>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3220742" cy="2414117"/>
                          </a:xfrm>
                          <a:prstGeom prst="rect">
                            <a:avLst/>
                          </a:prstGeom>
                          <a:noFill/>
                          <a:ln>
                            <a:noFill/>
                          </a:ln>
                        </pic:spPr>
                      </pic:pic>
                    </a:graphicData>
                  </a:graphic>
                </wp:inline>
              </w:drawing>
            </w:r>
          </w:p>
        </w:tc>
        <w:tc>
          <w:tcPr>
            <w:tcW w:w="2530" w:type="pct"/>
            <w:vAlign w:val="center"/>
          </w:tcPr>
          <w:p w14:paraId="7DD91800" w14:textId="04708215" w:rsidR="00305CF7" w:rsidRPr="00E36B7F" w:rsidRDefault="000C2A30" w:rsidP="00EC3705">
            <w:pPr>
              <w:bidi w:val="0"/>
              <w:ind w:hanging="8"/>
              <w:jc w:val="right"/>
            </w:pPr>
            <w:r w:rsidRPr="00E36B7F">
              <w:rPr>
                <w:noProof/>
              </w:rPr>
              <w:drawing>
                <wp:inline distT="0" distB="0" distL="0" distR="0" wp14:anchorId="33550F27" wp14:editId="32DE95DC">
                  <wp:extent cx="3215016" cy="2409825"/>
                  <wp:effectExtent l="0" t="0" r="4445" b="0"/>
                  <wp:docPr id="37" name="Picture 37" descr="D:\mokhtar assistant prof\paper 5\draw\6_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descr="D:\mokhtar assistant prof\paper 5\draw\6_d.emf"/>
                          <pic:cNvPicPr>
                            <a:picLocks noChangeAspect="1" noChangeArrowheads="1"/>
                          </pic:cNvPicPr>
                        </pic:nvPicPr>
                        <pic:blipFill>
                          <a:blip r:embed="rId244">
                            <a:extLst>
                              <a:ext uri="{28A0092B-C50C-407E-A947-70E740481C1C}">
                                <a14:useLocalDpi xmlns:a14="http://schemas.microsoft.com/office/drawing/2010/main" val="0"/>
                              </a:ext>
                            </a:extLst>
                          </a:blip>
                          <a:srcRect/>
                          <a:stretch>
                            <a:fillRect/>
                          </a:stretch>
                        </pic:blipFill>
                        <pic:spPr bwMode="auto">
                          <a:xfrm>
                            <a:off x="0" y="0"/>
                            <a:ext cx="3216300" cy="2410788"/>
                          </a:xfrm>
                          <a:prstGeom prst="rect">
                            <a:avLst/>
                          </a:prstGeom>
                          <a:noFill/>
                          <a:ln>
                            <a:noFill/>
                          </a:ln>
                        </pic:spPr>
                      </pic:pic>
                    </a:graphicData>
                  </a:graphic>
                </wp:inline>
              </w:drawing>
            </w:r>
          </w:p>
        </w:tc>
      </w:tr>
      <w:tr w:rsidR="00305CF7" w:rsidRPr="00E36B7F" w14:paraId="0DBC3C85" w14:textId="77777777" w:rsidTr="005E74A7">
        <w:trPr>
          <w:trHeight w:val="3810"/>
        </w:trPr>
        <w:tc>
          <w:tcPr>
            <w:tcW w:w="2470" w:type="pct"/>
            <w:vAlign w:val="center"/>
          </w:tcPr>
          <w:p w14:paraId="5CA2E17F" w14:textId="73F237FC" w:rsidR="00305CF7" w:rsidRPr="00E36B7F" w:rsidRDefault="00CC6A90" w:rsidP="00EC3705">
            <w:pPr>
              <w:bidi w:val="0"/>
              <w:ind w:hanging="8"/>
            </w:pPr>
            <w:r w:rsidRPr="00E36B7F">
              <w:rPr>
                <w:noProof/>
              </w:rPr>
              <w:drawing>
                <wp:inline distT="0" distB="0" distL="0" distR="0" wp14:anchorId="34B72B53" wp14:editId="756E927D">
                  <wp:extent cx="3200400" cy="2398868"/>
                  <wp:effectExtent l="0" t="0" r="0" b="1905"/>
                  <wp:docPr id="31" name="Picture 31" descr="D:\mokhtar assistant prof\paper 5\draw\6_b.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descr="D:\mokhtar assistant prof\paper 5\draw\6_b.emf"/>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3205047" cy="2402351"/>
                          </a:xfrm>
                          <a:prstGeom prst="rect">
                            <a:avLst/>
                          </a:prstGeom>
                          <a:noFill/>
                          <a:ln>
                            <a:noFill/>
                          </a:ln>
                        </pic:spPr>
                      </pic:pic>
                    </a:graphicData>
                  </a:graphic>
                </wp:inline>
              </w:drawing>
            </w:r>
          </w:p>
        </w:tc>
        <w:tc>
          <w:tcPr>
            <w:tcW w:w="2530" w:type="pct"/>
            <w:vAlign w:val="center"/>
          </w:tcPr>
          <w:p w14:paraId="6FB1A963" w14:textId="59847167" w:rsidR="00305CF7" w:rsidRPr="00E36B7F" w:rsidRDefault="00CC6A90" w:rsidP="00EC3705">
            <w:pPr>
              <w:bidi w:val="0"/>
              <w:ind w:hanging="8"/>
              <w:jc w:val="right"/>
            </w:pPr>
            <w:r w:rsidRPr="00E36B7F">
              <w:rPr>
                <w:noProof/>
              </w:rPr>
              <w:drawing>
                <wp:inline distT="0" distB="0" distL="0" distR="0" wp14:anchorId="3994B2B7" wp14:editId="09D604FE">
                  <wp:extent cx="3199104" cy="2397897"/>
                  <wp:effectExtent l="0" t="0" r="1905" b="2540"/>
                  <wp:docPr id="30" name="Picture 30" descr="D:\mokhtar assistant prof\paper 5\draw\6_a.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D:\mokhtar assistant prof\paper 5\draw\6_a.emf"/>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3207197" cy="2403963"/>
                          </a:xfrm>
                          <a:prstGeom prst="rect">
                            <a:avLst/>
                          </a:prstGeom>
                          <a:noFill/>
                          <a:ln>
                            <a:noFill/>
                          </a:ln>
                        </pic:spPr>
                      </pic:pic>
                    </a:graphicData>
                  </a:graphic>
                </wp:inline>
              </w:drawing>
            </w:r>
          </w:p>
        </w:tc>
      </w:tr>
      <w:tr w:rsidR="00305CF7" w:rsidRPr="00E36B7F" w14:paraId="5359128A" w14:textId="77777777" w:rsidTr="005E74A7">
        <w:trPr>
          <w:trHeight w:val="574"/>
        </w:trPr>
        <w:tc>
          <w:tcPr>
            <w:tcW w:w="5000" w:type="pct"/>
            <w:gridSpan w:val="2"/>
            <w:vAlign w:val="center"/>
          </w:tcPr>
          <w:p w14:paraId="096A700B" w14:textId="79B5DA85" w:rsidR="00305CF7" w:rsidRPr="00E36B7F" w:rsidRDefault="00305CF7" w:rsidP="00F55011">
            <w:pPr>
              <w:bidi w:val="0"/>
              <w:ind w:left="559" w:hanging="559"/>
              <w:rPr>
                <w:lang w:bidi="ar-EG"/>
              </w:rPr>
            </w:pPr>
            <w:r w:rsidRPr="00E36B7F">
              <w:rPr>
                <w:b/>
                <w:bCs/>
                <w:lang w:bidi="ar-EG"/>
              </w:rPr>
              <w:t xml:space="preserve">Fig. </w:t>
            </w:r>
            <w:r w:rsidR="000C0D14" w:rsidRPr="00E36B7F">
              <w:rPr>
                <w:b/>
                <w:bCs/>
                <w:lang w:bidi="ar-EG"/>
              </w:rPr>
              <w:t>6</w:t>
            </w:r>
            <w:r w:rsidRPr="00E36B7F">
              <w:rPr>
                <w:lang w:bidi="ar-EG"/>
              </w:rPr>
              <w:t xml:space="preserve"> </w:t>
            </w:r>
            <w:r w:rsidR="00F55011" w:rsidRPr="001874B4">
              <w:rPr>
                <w:lang w:bidi="ar-EG"/>
              </w:rPr>
              <w:t xml:space="preserve">Fractional </w:t>
            </w:r>
            <w:r w:rsidR="00F55011" w:rsidRPr="00E36B7F">
              <w:rPr>
                <w:lang w:bidi="ar-EG"/>
              </w:rPr>
              <w:t xml:space="preserve">Shimizu-Morioka </w:t>
            </w:r>
            <w:r w:rsidR="00F55011" w:rsidRPr="001874B4">
              <w:rPr>
                <w:lang w:bidi="ar-EG"/>
              </w:rPr>
              <w:t>system chaotic attractor</w:t>
            </w:r>
            <w:r w:rsidRPr="00E36B7F">
              <w:rPr>
                <w:lang w:bidi="ar-EG"/>
              </w:rPr>
              <w:t xml:space="preserve"> using </w:t>
            </w:r>
            <w:r w:rsidRPr="00E36B7F">
              <w:rPr>
                <w:rFonts w:asciiTheme="majorBidi" w:hAnsiTheme="majorBidi" w:cstheme="majorBidi"/>
                <w:noProof/>
              </w:rPr>
              <w:t>SINC-DQM</w:t>
            </w:r>
            <w:r w:rsidRPr="00E36B7F">
              <w:rPr>
                <w:lang w:bidi="ar-EG"/>
              </w:rPr>
              <w:t xml:space="preserve"> with time (T = 100), fraction</w:t>
            </w:r>
            <w:r w:rsidR="00E332C2" w:rsidRPr="00E36B7F">
              <w:rPr>
                <w:position w:val="-12"/>
              </w:rPr>
              <w:object w:dxaOrig="1680" w:dyaOrig="400" w14:anchorId="7BA15FD6">
                <v:shape id="_x0000_i1142" type="#_x0000_t75" style="width:83.7pt;height:20.1pt" o:ole="">
                  <v:imagedata r:id="rId235" o:title=""/>
                </v:shape>
                <o:OLEObject Type="Embed" ProgID="Equation.DSMT4" ShapeID="_x0000_i1142" DrawAspect="Content" ObjectID="_1740491799" r:id="rId247"/>
              </w:object>
            </w:r>
            <w:r w:rsidRPr="00E36B7F">
              <w:rPr>
                <w:lang w:bidi="ar-EG"/>
              </w:rPr>
              <w:t xml:space="preserve">, </w:t>
            </w:r>
            <w:r w:rsidR="00EC3705" w:rsidRPr="00E36B7F">
              <w:rPr>
                <w:position w:val="-14"/>
              </w:rPr>
              <w:object w:dxaOrig="3519" w:dyaOrig="400" w14:anchorId="78E692B2">
                <v:shape id="_x0000_i1143" type="#_x0000_t75" style="width:177.5pt;height:20.1pt" o:ole="">
                  <v:imagedata r:id="rId237" o:title=""/>
                </v:shape>
                <o:OLEObject Type="Embed" ProgID="Equation.DSMT4" ShapeID="_x0000_i1143" DrawAspect="Content" ObjectID="_1740491800" r:id="rId248"/>
              </w:object>
            </w:r>
            <w:r w:rsidRPr="00E36B7F">
              <w:rPr>
                <w:lang w:bidi="ar-EG"/>
              </w:rPr>
              <w:t xml:space="preserve">and </w:t>
            </w:r>
            <w:r w:rsidR="00EC3705" w:rsidRPr="00E36B7F">
              <w:rPr>
                <w:position w:val="-18"/>
              </w:rPr>
              <w:object w:dxaOrig="3080" w:dyaOrig="420" w14:anchorId="40969D8A">
                <v:shape id="_x0000_i1144" type="#_x0000_t75" style="width:149pt;height:20.1pt" o:ole="">
                  <v:imagedata r:id="rId249" o:title=""/>
                </v:shape>
                <o:OLEObject Type="Embed" ProgID="Equation.DSMT4" ShapeID="_x0000_i1144" DrawAspect="Content" ObjectID="_1740491801" r:id="rId250"/>
              </w:object>
            </w:r>
          </w:p>
        </w:tc>
      </w:tr>
    </w:tbl>
    <w:p w14:paraId="6E72826F" w14:textId="0A4A4B7D" w:rsidR="005E74A7" w:rsidRPr="00E36B7F" w:rsidRDefault="005E74A7" w:rsidP="007C5F90">
      <w:pPr>
        <w:bidi w:val="0"/>
        <w:spacing w:before="240" w:line="480" w:lineRule="auto"/>
        <w:ind w:right="-2"/>
        <w:jc w:val="both"/>
      </w:pPr>
      <w:r w:rsidRPr="00E36B7F">
        <w:rPr>
          <w:b/>
          <w:bCs/>
          <w:color w:val="000000"/>
        </w:rPr>
        <w:t>Problem 4.7</w:t>
      </w:r>
      <w:r w:rsidRPr="00E36B7F">
        <w:rPr>
          <w:color w:val="000000"/>
        </w:rPr>
        <w:t xml:space="preserve"> After substituting the equations (24, 25) in the fractional-order </w:t>
      </w:r>
      <w:r w:rsidR="007C5F90" w:rsidRPr="00E36B7F">
        <w:rPr>
          <w:color w:val="000000"/>
        </w:rPr>
        <w:t xml:space="preserve">Burke-Shaw </w:t>
      </w:r>
      <w:r w:rsidRPr="00E36B7F">
        <w:rPr>
          <w:color w:val="000000"/>
        </w:rPr>
        <w:t>system (14)</w:t>
      </w:r>
      <w:r w:rsidRPr="00E36B7F">
        <w:t>:</w:t>
      </w:r>
    </w:p>
    <w:p w14:paraId="3A02C35A" w14:textId="2F64BA0A" w:rsidR="005E74A7" w:rsidRPr="00E36B7F" w:rsidRDefault="005E74A7" w:rsidP="005E74A7">
      <w:pPr>
        <w:bidi w:val="0"/>
        <w:jc w:val="both"/>
      </w:pPr>
      <w:r w:rsidRPr="00E36B7F">
        <w:rPr>
          <w:position w:val="-40"/>
        </w:rPr>
        <w:object w:dxaOrig="5040" w:dyaOrig="920" w14:anchorId="6D369D8B">
          <v:shape id="_x0000_i1145" type="#_x0000_t75" style="width:257.85pt;height:46.9pt" o:ole="">
            <v:imagedata r:id="rId251" o:title=""/>
          </v:shape>
          <o:OLEObject Type="Embed" ProgID="Equation.DSMT4" ShapeID="_x0000_i1145" DrawAspect="Content" ObjectID="_1740491802" r:id="rId252"/>
        </w:object>
      </w:r>
      <w:r w:rsidR="00946DAF" w:rsidRPr="00E36B7F">
        <w:t xml:space="preserve">,         </w:t>
      </w:r>
      <w:r w:rsidRPr="00E36B7F">
        <w:t xml:space="preserve">                                                  (31-a)</w:t>
      </w:r>
    </w:p>
    <w:p w14:paraId="170D243F" w14:textId="67838EB1" w:rsidR="005E74A7" w:rsidRPr="00E36B7F" w:rsidRDefault="00946DAF" w:rsidP="005E74A7">
      <w:pPr>
        <w:bidi w:val="0"/>
        <w:jc w:val="both"/>
      </w:pPr>
      <w:r w:rsidRPr="00E36B7F">
        <w:rPr>
          <w:position w:val="-38"/>
        </w:rPr>
        <w:object w:dxaOrig="6320" w:dyaOrig="840" w14:anchorId="6346CC77">
          <v:shape id="_x0000_i1146" type="#_x0000_t75" style="width:306.4pt;height:40.2pt" o:ole="">
            <v:imagedata r:id="rId253" o:title=""/>
          </v:shape>
          <o:OLEObject Type="Embed" ProgID="Equation.DSMT4" ShapeID="_x0000_i1146" DrawAspect="Content" ObjectID="_1740491803" r:id="rId254"/>
        </w:object>
      </w:r>
      <w:r w:rsidR="005E74A7" w:rsidRPr="00E36B7F">
        <w:t xml:space="preserve">,                              </w:t>
      </w:r>
      <w:r w:rsidRPr="00E36B7F">
        <w:t xml:space="preserve">       </w:t>
      </w:r>
      <w:r w:rsidR="005E74A7" w:rsidRPr="00E36B7F">
        <w:t xml:space="preserve">     (31-b)</w:t>
      </w:r>
    </w:p>
    <w:p w14:paraId="6E34427A" w14:textId="2155421F" w:rsidR="005E74A7" w:rsidRPr="00E36B7F" w:rsidRDefault="00946DAF" w:rsidP="005E74A7">
      <w:pPr>
        <w:bidi w:val="0"/>
        <w:jc w:val="both"/>
      </w:pPr>
      <w:r w:rsidRPr="00E36B7F">
        <w:rPr>
          <w:position w:val="-38"/>
        </w:rPr>
        <w:object w:dxaOrig="5000" w:dyaOrig="840" w14:anchorId="2E1ECB85">
          <v:shape id="_x0000_i1147" type="#_x0000_t75" style="width:270.4pt;height:44.35pt" o:ole="">
            <v:imagedata r:id="rId255" o:title=""/>
          </v:shape>
          <o:OLEObject Type="Embed" ProgID="Equation.DSMT4" ShapeID="_x0000_i1147" DrawAspect="Content" ObjectID="_1740491804" r:id="rId256"/>
        </w:object>
      </w:r>
      <w:r w:rsidR="005E74A7" w:rsidRPr="00E36B7F">
        <w:t xml:space="preserve">,                                </w:t>
      </w:r>
      <w:r w:rsidRPr="00E36B7F">
        <w:t xml:space="preserve">       </w:t>
      </w:r>
      <w:r w:rsidR="00B54E18" w:rsidRPr="00E36B7F">
        <w:t xml:space="preserve"> </w:t>
      </w:r>
      <w:r w:rsidR="005E74A7" w:rsidRPr="00E36B7F">
        <w:t xml:space="preserve">               (31-c)</w:t>
      </w:r>
    </w:p>
    <w:p w14:paraId="65E727FF" w14:textId="688D2CBA" w:rsidR="005E74A7" w:rsidRPr="00E36B7F" w:rsidRDefault="005E74A7" w:rsidP="0070665A">
      <w:pPr>
        <w:bidi w:val="0"/>
        <w:spacing w:before="240" w:line="480" w:lineRule="auto"/>
        <w:ind w:right="-154" w:firstLine="567"/>
        <w:jc w:val="both"/>
      </w:pPr>
      <w:r w:rsidRPr="00E36B7F">
        <w:lastRenderedPageBreak/>
        <w:t>The initial condition (15) is also addressed by substituting in the governing equations (31).</w:t>
      </w:r>
      <w:r w:rsidR="007C5F90" w:rsidRPr="00E36B7F">
        <w:t xml:space="preserve"> Finally, Fig. 5 demonstrates the dynamic behaviors of a fractional </w:t>
      </w:r>
      <w:r w:rsidR="00DE1023" w:rsidRPr="00E36B7F">
        <w:rPr>
          <w:lang w:bidi="ar-EG"/>
        </w:rPr>
        <w:t xml:space="preserve">Burke-Shaw </w:t>
      </w:r>
      <w:r w:rsidR="007C5F90" w:rsidRPr="00E36B7F">
        <w:t xml:space="preserve">system with fraction order of </w:t>
      </w:r>
      <w:r w:rsidR="00DE1023" w:rsidRPr="00E36B7F">
        <w:rPr>
          <w:position w:val="-12"/>
        </w:rPr>
        <w:object w:dxaOrig="1660" w:dyaOrig="400" w14:anchorId="326E3419">
          <v:shape id="_x0000_i1148" type="#_x0000_t75" style="width:82.9pt;height:20.1pt" o:ole="">
            <v:imagedata r:id="rId257" o:title=""/>
          </v:shape>
          <o:OLEObject Type="Embed" ProgID="Equation.DSMT4" ShapeID="_x0000_i1148" DrawAspect="Content" ObjectID="_1740491805" r:id="rId258"/>
        </w:object>
      </w:r>
      <w:r w:rsidR="007C5F90" w:rsidRPr="00E36B7F">
        <w:t xml:space="preserve"> at initial conditions of </w:t>
      </w:r>
      <w:r w:rsidR="00DE1023" w:rsidRPr="00E36B7F">
        <w:rPr>
          <w:position w:val="-14"/>
        </w:rPr>
        <w:object w:dxaOrig="3519" w:dyaOrig="400" w14:anchorId="52520604">
          <v:shape id="_x0000_i1149" type="#_x0000_t75" style="width:177.5pt;height:20.1pt" o:ole="">
            <v:imagedata r:id="rId198" o:title=""/>
          </v:shape>
          <o:OLEObject Type="Embed" ProgID="Equation.DSMT4" ShapeID="_x0000_i1149" DrawAspect="Content" ObjectID="_1740491806" r:id="rId259"/>
        </w:object>
      </w:r>
      <w:r w:rsidR="007C5F90" w:rsidRPr="00E36B7F">
        <w:t xml:space="preserve"> </w:t>
      </w:r>
      <w:proofErr w:type="spellStart"/>
      <w:proofErr w:type="gramStart"/>
      <w:r w:rsidR="007C5F90" w:rsidRPr="00E36B7F">
        <w:t>and</w:t>
      </w:r>
      <w:proofErr w:type="spellEnd"/>
      <w:r w:rsidR="007C5F90" w:rsidRPr="00E36B7F">
        <w:t xml:space="preserve"> </w:t>
      </w:r>
      <w:proofErr w:type="gramEnd"/>
      <w:r w:rsidR="00DE1023" w:rsidRPr="00E36B7F">
        <w:rPr>
          <w:position w:val="-10"/>
        </w:rPr>
        <w:object w:dxaOrig="2720" w:dyaOrig="340" w14:anchorId="58F2755C">
          <v:shape id="_x0000_i1150" type="#_x0000_t75" style="width:132.3pt;height:16.75pt" o:ole="">
            <v:imagedata r:id="rId260" o:title=""/>
          </v:shape>
          <o:OLEObject Type="Embed" ProgID="Equation.DSMT4" ShapeID="_x0000_i1150" DrawAspect="Content" ObjectID="_1740491807" r:id="rId261"/>
        </w:object>
      </w:r>
      <w:r w:rsidR="007C5F90" w:rsidRPr="00E36B7F">
        <w:t xml:space="preserve">. </w:t>
      </w:r>
    </w:p>
    <w:tbl>
      <w:tblPr>
        <w:tblStyle w:val="TableGrid"/>
        <w:tblW w:w="5712" w:type="pct"/>
        <w:tblInd w:w="-7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55"/>
        <w:gridCol w:w="5587"/>
      </w:tblGrid>
      <w:tr w:rsidR="00305CF7" w:rsidRPr="00E36B7F" w14:paraId="3F7DF42D" w14:textId="77777777" w:rsidTr="005E74A7">
        <w:trPr>
          <w:trHeight w:val="3810"/>
        </w:trPr>
        <w:tc>
          <w:tcPr>
            <w:tcW w:w="2470" w:type="pct"/>
            <w:vAlign w:val="center"/>
          </w:tcPr>
          <w:p w14:paraId="76C8DA62" w14:textId="423D345C" w:rsidR="00305CF7" w:rsidRPr="00E36B7F" w:rsidRDefault="00F15F1D" w:rsidP="00EC3705">
            <w:pPr>
              <w:bidi w:val="0"/>
              <w:ind w:hanging="8"/>
            </w:pPr>
            <w:r w:rsidRPr="00E36B7F">
              <w:rPr>
                <w:noProof/>
              </w:rPr>
              <w:drawing>
                <wp:inline distT="0" distB="0" distL="0" distR="0" wp14:anchorId="677F4DD7" wp14:editId="5EAB3F2E">
                  <wp:extent cx="3200400" cy="2398869"/>
                  <wp:effectExtent l="0" t="0" r="0" b="1905"/>
                  <wp:docPr id="42" name="Picture 42" descr="D:\mokhtar assistant prof\paper 5\draw\7_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D:\mokhtar assistant prof\paper 5\draw\7_d.emf"/>
                          <pic:cNvPicPr>
                            <a:picLocks noChangeAspect="1" noChangeArrowheads="1"/>
                          </pic:cNvPicPr>
                        </pic:nvPicPr>
                        <pic:blipFill>
                          <a:blip r:embed="rId262">
                            <a:extLst>
                              <a:ext uri="{28A0092B-C50C-407E-A947-70E740481C1C}">
                                <a14:useLocalDpi xmlns:a14="http://schemas.microsoft.com/office/drawing/2010/main" val="0"/>
                              </a:ext>
                            </a:extLst>
                          </a:blip>
                          <a:srcRect/>
                          <a:stretch>
                            <a:fillRect/>
                          </a:stretch>
                        </pic:blipFill>
                        <pic:spPr bwMode="auto">
                          <a:xfrm>
                            <a:off x="0" y="0"/>
                            <a:ext cx="3204328" cy="2401813"/>
                          </a:xfrm>
                          <a:prstGeom prst="rect">
                            <a:avLst/>
                          </a:prstGeom>
                          <a:noFill/>
                          <a:ln>
                            <a:noFill/>
                          </a:ln>
                        </pic:spPr>
                      </pic:pic>
                    </a:graphicData>
                  </a:graphic>
                </wp:inline>
              </w:drawing>
            </w:r>
          </w:p>
        </w:tc>
        <w:tc>
          <w:tcPr>
            <w:tcW w:w="2530" w:type="pct"/>
            <w:vAlign w:val="center"/>
          </w:tcPr>
          <w:p w14:paraId="126ECB67" w14:textId="659B1039" w:rsidR="00305CF7" w:rsidRPr="00E36B7F" w:rsidRDefault="00726E32" w:rsidP="00EC3705">
            <w:pPr>
              <w:bidi w:val="0"/>
              <w:ind w:hanging="8"/>
              <w:jc w:val="right"/>
            </w:pPr>
            <w:r w:rsidRPr="00E36B7F">
              <w:rPr>
                <w:noProof/>
              </w:rPr>
              <w:drawing>
                <wp:inline distT="0" distB="0" distL="0" distR="0" wp14:anchorId="042ABDD0" wp14:editId="77D453DB">
                  <wp:extent cx="3199081" cy="2397880"/>
                  <wp:effectExtent l="0" t="0" r="1905" b="2540"/>
                  <wp:docPr id="41" name="Picture 41" descr="D:\mokhtar assistant prof\paper 5\draw\7_c.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D:\mokhtar assistant prof\paper 5\draw\7_c.emf"/>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3203719" cy="2401356"/>
                          </a:xfrm>
                          <a:prstGeom prst="rect">
                            <a:avLst/>
                          </a:prstGeom>
                          <a:noFill/>
                          <a:ln>
                            <a:noFill/>
                          </a:ln>
                        </pic:spPr>
                      </pic:pic>
                    </a:graphicData>
                  </a:graphic>
                </wp:inline>
              </w:drawing>
            </w:r>
          </w:p>
        </w:tc>
      </w:tr>
      <w:tr w:rsidR="00305CF7" w:rsidRPr="00E36B7F" w14:paraId="7C98FE8B" w14:textId="77777777" w:rsidTr="005E74A7">
        <w:trPr>
          <w:trHeight w:val="3810"/>
        </w:trPr>
        <w:tc>
          <w:tcPr>
            <w:tcW w:w="2470" w:type="pct"/>
            <w:vAlign w:val="center"/>
          </w:tcPr>
          <w:p w14:paraId="5E0D404E" w14:textId="021C1CA1" w:rsidR="00305CF7" w:rsidRPr="00E36B7F" w:rsidRDefault="00726E32" w:rsidP="00EC3705">
            <w:pPr>
              <w:bidi w:val="0"/>
              <w:ind w:hanging="8"/>
            </w:pPr>
            <w:r w:rsidRPr="00E36B7F">
              <w:rPr>
                <w:noProof/>
              </w:rPr>
              <w:drawing>
                <wp:inline distT="0" distB="0" distL="0" distR="0" wp14:anchorId="57030D14" wp14:editId="131603E4">
                  <wp:extent cx="3200400" cy="2398869"/>
                  <wp:effectExtent l="0" t="0" r="0" b="1905"/>
                  <wp:docPr id="40" name="Picture 40" descr="D:\mokhtar assistant prof\paper 5\draw\7_b.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descr="D:\mokhtar assistant prof\paper 5\draw\7_b.emf"/>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3200400" cy="2398869"/>
                          </a:xfrm>
                          <a:prstGeom prst="rect">
                            <a:avLst/>
                          </a:prstGeom>
                          <a:noFill/>
                          <a:ln>
                            <a:noFill/>
                          </a:ln>
                        </pic:spPr>
                      </pic:pic>
                    </a:graphicData>
                  </a:graphic>
                </wp:inline>
              </w:drawing>
            </w:r>
          </w:p>
        </w:tc>
        <w:tc>
          <w:tcPr>
            <w:tcW w:w="2530" w:type="pct"/>
            <w:vAlign w:val="center"/>
          </w:tcPr>
          <w:p w14:paraId="3D68E7FF" w14:textId="2090DFEA" w:rsidR="00305CF7" w:rsidRPr="00E36B7F" w:rsidRDefault="00726E32" w:rsidP="00EC3705">
            <w:pPr>
              <w:bidi w:val="0"/>
              <w:ind w:hanging="8"/>
              <w:jc w:val="right"/>
            </w:pPr>
            <w:r w:rsidRPr="00E36B7F">
              <w:rPr>
                <w:noProof/>
              </w:rPr>
              <w:drawing>
                <wp:inline distT="0" distB="0" distL="0" distR="0" wp14:anchorId="485DDEA4" wp14:editId="5F73108D">
                  <wp:extent cx="3200400" cy="2398868"/>
                  <wp:effectExtent l="0" t="0" r="0" b="1905"/>
                  <wp:docPr id="39" name="Picture 39" descr="D:\mokhtar assistant prof\paper 5\draw\7_a.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D:\mokhtar assistant prof\paper 5\draw\7_a.emf"/>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3219766" cy="2413384"/>
                          </a:xfrm>
                          <a:prstGeom prst="rect">
                            <a:avLst/>
                          </a:prstGeom>
                          <a:noFill/>
                          <a:ln>
                            <a:noFill/>
                          </a:ln>
                        </pic:spPr>
                      </pic:pic>
                    </a:graphicData>
                  </a:graphic>
                </wp:inline>
              </w:drawing>
            </w:r>
          </w:p>
        </w:tc>
      </w:tr>
      <w:tr w:rsidR="00305CF7" w:rsidRPr="00E36B7F" w14:paraId="46E80741" w14:textId="77777777" w:rsidTr="005E74A7">
        <w:trPr>
          <w:trHeight w:val="574"/>
        </w:trPr>
        <w:tc>
          <w:tcPr>
            <w:tcW w:w="5000" w:type="pct"/>
            <w:gridSpan w:val="2"/>
            <w:vAlign w:val="center"/>
          </w:tcPr>
          <w:p w14:paraId="146A23B1" w14:textId="7F39C750" w:rsidR="00305CF7" w:rsidRPr="00E36B7F" w:rsidRDefault="00305CF7" w:rsidP="00EC3705">
            <w:pPr>
              <w:bidi w:val="0"/>
              <w:ind w:left="559" w:hanging="559"/>
              <w:rPr>
                <w:lang w:bidi="ar-EG"/>
              </w:rPr>
            </w:pPr>
            <w:r w:rsidRPr="00E36B7F">
              <w:rPr>
                <w:b/>
                <w:bCs/>
                <w:lang w:bidi="ar-EG"/>
              </w:rPr>
              <w:t xml:space="preserve">Fig. </w:t>
            </w:r>
            <w:r w:rsidR="00B67AEA" w:rsidRPr="00E36B7F">
              <w:rPr>
                <w:b/>
                <w:bCs/>
                <w:lang w:bidi="ar-EG"/>
              </w:rPr>
              <w:t>7</w:t>
            </w:r>
            <w:r w:rsidRPr="00E36B7F">
              <w:rPr>
                <w:lang w:bidi="ar-EG"/>
              </w:rPr>
              <w:t xml:space="preserve"> </w:t>
            </w:r>
            <w:r w:rsidR="00B8114E" w:rsidRPr="00B8114E">
              <w:rPr>
                <w:lang w:bidi="ar-EG"/>
              </w:rPr>
              <w:t xml:space="preserve">Fractional </w:t>
            </w:r>
            <w:r w:rsidR="00B8114E" w:rsidRPr="00E36B7F">
              <w:rPr>
                <w:lang w:bidi="ar-EG"/>
              </w:rPr>
              <w:t xml:space="preserve">Burke-Shaw </w:t>
            </w:r>
            <w:r w:rsidR="00B8114E" w:rsidRPr="00B8114E">
              <w:rPr>
                <w:lang w:bidi="ar-EG"/>
              </w:rPr>
              <w:t>system chaotic attractor</w:t>
            </w:r>
            <w:r w:rsidRPr="00E36B7F">
              <w:rPr>
                <w:lang w:bidi="ar-EG"/>
              </w:rPr>
              <w:t xml:space="preserve"> using </w:t>
            </w:r>
            <w:r w:rsidRPr="00E36B7F">
              <w:rPr>
                <w:rFonts w:asciiTheme="majorBidi" w:hAnsiTheme="majorBidi" w:cstheme="majorBidi"/>
                <w:noProof/>
              </w:rPr>
              <w:t>SINC-DQM</w:t>
            </w:r>
            <w:r w:rsidRPr="00E36B7F">
              <w:rPr>
                <w:lang w:bidi="ar-EG"/>
              </w:rPr>
              <w:t xml:space="preserve"> with time (T = 100), fraction</w:t>
            </w:r>
            <w:r w:rsidR="00E332C2" w:rsidRPr="00E36B7F">
              <w:rPr>
                <w:position w:val="-12"/>
              </w:rPr>
              <w:object w:dxaOrig="1660" w:dyaOrig="400" w14:anchorId="34F8C8CB">
                <v:shape id="_x0000_i1151" type="#_x0000_t75" style="width:82.9pt;height:20.1pt" o:ole="">
                  <v:imagedata r:id="rId257" o:title=""/>
                </v:shape>
                <o:OLEObject Type="Embed" ProgID="Equation.DSMT4" ShapeID="_x0000_i1151" DrawAspect="Content" ObjectID="_1740491808" r:id="rId266"/>
              </w:object>
            </w:r>
            <w:r w:rsidRPr="00E36B7F">
              <w:rPr>
                <w:lang w:bidi="ar-EG"/>
              </w:rPr>
              <w:t xml:space="preserve">, </w:t>
            </w:r>
            <w:r w:rsidRPr="00E36B7F">
              <w:rPr>
                <w:position w:val="-14"/>
              </w:rPr>
              <w:object w:dxaOrig="3519" w:dyaOrig="400" w14:anchorId="473BD469">
                <v:shape id="_x0000_i1152" type="#_x0000_t75" style="width:177.5pt;height:20.1pt" o:ole="">
                  <v:imagedata r:id="rId198" o:title=""/>
                </v:shape>
                <o:OLEObject Type="Embed" ProgID="Equation.DSMT4" ShapeID="_x0000_i1152" DrawAspect="Content" ObjectID="_1740491809" r:id="rId267"/>
              </w:object>
            </w:r>
            <w:r w:rsidRPr="00E36B7F">
              <w:rPr>
                <w:lang w:bidi="ar-EG"/>
              </w:rPr>
              <w:t xml:space="preserve">and </w:t>
            </w:r>
            <w:r w:rsidR="00F57774" w:rsidRPr="00E36B7F">
              <w:rPr>
                <w:position w:val="-10"/>
              </w:rPr>
              <w:object w:dxaOrig="2720" w:dyaOrig="340" w14:anchorId="43EF327B">
                <v:shape id="_x0000_i1153" type="#_x0000_t75" style="width:132.3pt;height:16.75pt" o:ole="">
                  <v:imagedata r:id="rId260" o:title=""/>
                </v:shape>
                <o:OLEObject Type="Embed" ProgID="Equation.DSMT4" ShapeID="_x0000_i1153" DrawAspect="Content" ObjectID="_1740491810" r:id="rId268"/>
              </w:object>
            </w:r>
          </w:p>
        </w:tc>
      </w:tr>
    </w:tbl>
    <w:p w14:paraId="6E57AF9B" w14:textId="77777777" w:rsidR="00305CF7" w:rsidRPr="00E36B7F" w:rsidRDefault="00305CF7" w:rsidP="00305CF7">
      <w:pPr>
        <w:bidi w:val="0"/>
        <w:ind w:hanging="17"/>
      </w:pPr>
    </w:p>
    <w:p w14:paraId="75DC30B8" w14:textId="77777777" w:rsidR="00DB0743" w:rsidRPr="00E36B7F" w:rsidRDefault="00DB0743" w:rsidP="00C07D29">
      <w:pPr>
        <w:pStyle w:val="ListParagraph"/>
        <w:numPr>
          <w:ilvl w:val="0"/>
          <w:numId w:val="1"/>
        </w:numPr>
        <w:tabs>
          <w:tab w:val="left" w:pos="360"/>
        </w:tabs>
        <w:autoSpaceDE w:val="0"/>
        <w:autoSpaceDN w:val="0"/>
        <w:bidi w:val="0"/>
        <w:adjustRightInd w:val="0"/>
        <w:spacing w:line="480" w:lineRule="auto"/>
        <w:ind w:left="0" w:firstLine="0"/>
        <w:jc w:val="both"/>
        <w:rPr>
          <w:b/>
          <w:bCs/>
        </w:rPr>
      </w:pPr>
      <w:r w:rsidRPr="00E36B7F">
        <w:rPr>
          <w:b/>
          <w:bCs/>
        </w:rPr>
        <w:t>Conclusion</w:t>
      </w:r>
    </w:p>
    <w:p w14:paraId="5DF73CD9" w14:textId="2C00B305" w:rsidR="0070665A" w:rsidRPr="00E36B7F" w:rsidRDefault="00D30A15" w:rsidP="00E02A61">
      <w:pPr>
        <w:bidi w:val="0"/>
        <w:spacing w:before="240" w:line="480" w:lineRule="auto"/>
        <w:ind w:right="-154" w:firstLine="851"/>
        <w:jc w:val="both"/>
        <w:rPr>
          <w:b/>
          <w:bCs/>
        </w:rPr>
      </w:pPr>
      <w:r w:rsidRPr="00E36B7F">
        <w:t xml:space="preserve">We have successfully investigated a new numerical method for solving a variety of chaotic systems using nonlinear fractional equations in this work. The novel numerical method is called generalized fractional differential quadrature, and it is based on the cardinal </w:t>
      </w:r>
      <w:proofErr w:type="spellStart"/>
      <w:r w:rsidRPr="00E36B7F">
        <w:t>sine</w:t>
      </w:r>
      <w:proofErr w:type="spellEnd"/>
      <w:r w:rsidRPr="00E36B7F">
        <w:t xml:space="preserve"> function with a new generalized Caputo kind. The proposed problems are transformed into a nonlinear algebraic </w:t>
      </w:r>
      <w:r w:rsidRPr="00E36B7F">
        <w:lastRenderedPageBreak/>
        <w:t xml:space="preserve">system using this </w:t>
      </w:r>
      <w:r w:rsidR="000E527A" w:rsidRPr="00E36B7F">
        <w:t>method. The</w:t>
      </w:r>
      <w:r w:rsidRPr="00E36B7F">
        <w:t xml:space="preserve"> iterative method is then used to solve nonlinear problems. Furthermore, all computational results are generated using the MATLAB program</w:t>
      </w:r>
      <w:r w:rsidR="0070665A" w:rsidRPr="00E36B7F">
        <w:t xml:space="preserve">. </w:t>
      </w:r>
      <w:r w:rsidR="00E02A61" w:rsidRPr="00E36B7F">
        <w:t>The numerical solutions were compared to some existing methods. As a result, the numerical results show that the proposed technique is highly accurate, efficient, and produces satisfactory results. Finally, we can conclude from our numerical solutions using the proposed method that the results achieved higher speed convergence via SINC-DQM than other techniques. SINC-DQM produces the best results when the grid points are N = 13 and the CPU time is 0.028 sec and 0.09 sec for T = 2 and T = 5, respectively. In addition, the proposed technique has been used successfully to explain the dynamic behaviors of the fractional systems under consideration. Furthermore, the numerical results show that the solution is constantly dependent on the fractional derivative</w:t>
      </w:r>
      <w:r w:rsidR="0070665A" w:rsidRPr="00E36B7F">
        <w:t xml:space="preserve">. </w:t>
      </w:r>
      <w:r w:rsidR="00E02A61" w:rsidRPr="00E36B7F">
        <w:t>As a result, the parameters of fractional</w:t>
      </w:r>
      <w:r w:rsidR="00E02A61" w:rsidRPr="00E36B7F">
        <w:rPr>
          <w:position w:val="-10"/>
        </w:rPr>
        <w:object w:dxaOrig="820" w:dyaOrig="320" w14:anchorId="750C03A9">
          <v:shape id="_x0000_i1154" type="#_x0000_t75" style="width:42.7pt;height:16.75pt" o:ole="">
            <v:imagedata r:id="rId269" o:title=""/>
          </v:shape>
          <o:OLEObject Type="Embed" ProgID="Equation.DSMT4" ShapeID="_x0000_i1154" DrawAspect="Content" ObjectID="_1740491811" r:id="rId270"/>
        </w:object>
      </w:r>
      <w:r w:rsidR="00E02A61" w:rsidRPr="00E36B7F">
        <w:t>offer advantages in studying the proposed problems more precisely when compared to real data. So, this method will be applied to more complex nonlinear equations. It can also be used to solve other fractional differential equations.</w:t>
      </w:r>
    </w:p>
    <w:p w14:paraId="21DA5CBE" w14:textId="2B0A3A5A" w:rsidR="00DB0743" w:rsidRPr="00E36B7F" w:rsidRDefault="00DB0743" w:rsidP="00C07D29">
      <w:pPr>
        <w:pStyle w:val="ListParagraph"/>
        <w:numPr>
          <w:ilvl w:val="0"/>
          <w:numId w:val="1"/>
        </w:numPr>
        <w:bidi w:val="0"/>
        <w:spacing w:before="240" w:line="480" w:lineRule="auto"/>
        <w:ind w:right="180"/>
        <w:jc w:val="both"/>
        <w:rPr>
          <w:b/>
          <w:bCs/>
        </w:rPr>
      </w:pPr>
      <w:r w:rsidRPr="00E36B7F">
        <w:rPr>
          <w:b/>
          <w:bCs/>
        </w:rPr>
        <w:t>References</w:t>
      </w:r>
      <w:r w:rsidRPr="00E36B7F">
        <w:rPr>
          <w:rFonts w:hint="cs"/>
          <w:b/>
          <w:bCs/>
          <w:rtl/>
        </w:rPr>
        <w:t xml:space="preserve"> </w:t>
      </w:r>
    </w:p>
    <w:p w14:paraId="6FA6811D" w14:textId="1EC1AE4E" w:rsidR="004D25E2" w:rsidRPr="004D25E2" w:rsidRDefault="00DB0743" w:rsidP="004D25E2">
      <w:pPr>
        <w:widowControl w:val="0"/>
        <w:autoSpaceDE w:val="0"/>
        <w:autoSpaceDN w:val="0"/>
        <w:bidi w:val="0"/>
        <w:adjustRightInd w:val="0"/>
        <w:spacing w:line="480" w:lineRule="auto"/>
        <w:ind w:left="640" w:hanging="640"/>
        <w:jc w:val="both"/>
        <w:rPr>
          <w:noProof/>
        </w:rPr>
      </w:pPr>
      <w:r w:rsidRPr="00E36B7F">
        <w:rPr>
          <w:noProof/>
        </w:rPr>
        <w:fldChar w:fldCharType="begin" w:fldLock="1"/>
      </w:r>
      <w:r w:rsidRPr="00E36B7F">
        <w:rPr>
          <w:noProof/>
        </w:rPr>
        <w:instrText xml:space="preserve">ADDIN Mendeley Bibliography CSL_BIBLIOGRAPHY </w:instrText>
      </w:r>
      <w:r w:rsidRPr="00E36B7F">
        <w:rPr>
          <w:noProof/>
        </w:rPr>
        <w:fldChar w:fldCharType="separate"/>
      </w:r>
      <w:r w:rsidR="004D25E2" w:rsidRPr="004D25E2">
        <w:rPr>
          <w:noProof/>
        </w:rPr>
        <w:t>[1]</w:t>
      </w:r>
      <w:r w:rsidR="004D25E2" w:rsidRPr="004D25E2">
        <w:rPr>
          <w:noProof/>
        </w:rPr>
        <w:tab/>
        <w:t>Z.-A.S.A. Rahman, B.H. Jasim, Y.I.A. Al-Yasir, Y.-F. Hu, R.A. Abd-Alhameed, B.N. Alhasnawi, A new fractional-order chaotic sy</w:t>
      </w:r>
      <w:bookmarkStart w:id="0" w:name="_GoBack"/>
      <w:bookmarkEnd w:id="0"/>
      <w:r w:rsidR="004D25E2" w:rsidRPr="004D25E2">
        <w:rPr>
          <w:noProof/>
        </w:rPr>
        <w:t>stem with its analysis, synchronization, and circuit realization for secure communication applications, Mathematics. 9 (2021) 2593.</w:t>
      </w:r>
    </w:p>
    <w:p w14:paraId="61B431D7"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[2]</w:t>
      </w:r>
      <w:r w:rsidRPr="004D25E2">
        <w:rPr>
          <w:noProof/>
        </w:rPr>
        <w:tab/>
        <w:t>D. Cafagna, G. Grassi, Bifurcation and chaos in the fractional-order Chen system via a time-domain approach, International Journal of Bifurcation and Chaos. 18 (2008) 1845–1863.</w:t>
      </w:r>
    </w:p>
    <w:p w14:paraId="58E8EC21"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[3]</w:t>
      </w:r>
      <w:r w:rsidRPr="004D25E2">
        <w:rPr>
          <w:noProof/>
        </w:rPr>
        <w:tab/>
        <w:t>I. Grigorenko, E. Grigorenko, Chaotic dynamics of the fractional Lorenz system, Physical Review Letters. 91 (2003) 34101.</w:t>
      </w:r>
    </w:p>
    <w:p w14:paraId="7AB7A4D2"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[4]</w:t>
      </w:r>
      <w:r w:rsidRPr="004D25E2">
        <w:rPr>
          <w:noProof/>
        </w:rPr>
        <w:tab/>
        <w:t>D. Wh, L. CP, Chaos synchronization of the fractional Lü system, Physica A: Statistical Mechanics and Its Applications. 353 (2005) 61–72.</w:t>
      </w:r>
    </w:p>
    <w:p w14:paraId="723B0FA3"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[5]</w:t>
      </w:r>
      <w:r w:rsidRPr="004D25E2">
        <w:rPr>
          <w:noProof/>
        </w:rPr>
        <w:tab/>
        <w:t xml:space="preserve">J. Lü, G. Chen, A new chaotic attractor coined, International Journal of Bifurcation and </w:t>
      </w:r>
      <w:r w:rsidRPr="004D25E2">
        <w:rPr>
          <w:noProof/>
        </w:rPr>
        <w:lastRenderedPageBreak/>
        <w:t>Chaos. 12 (2002) 659–661.</w:t>
      </w:r>
    </w:p>
    <w:p w14:paraId="5ED3CA16"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[6]</w:t>
      </w:r>
      <w:r w:rsidRPr="004D25E2">
        <w:rPr>
          <w:noProof/>
        </w:rPr>
        <w:tab/>
        <w:t>I. Petráš, The fractional-order Lorenz-type systems: A review, Fractional Calculus and Applied Analysis. 25 (2022) 362–377.</w:t>
      </w:r>
    </w:p>
    <w:p w14:paraId="7DFCA127"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[7]</w:t>
      </w:r>
      <w:r w:rsidRPr="004D25E2">
        <w:rPr>
          <w:noProof/>
        </w:rPr>
        <w:tab/>
        <w:t>Y. Tan, S. Abbasbandy, Homotopy analysis method for quadratic Riccati differential equation, Communications in Nonlinear Science and Numerical Simulation. 13 (2008) 539–546.</w:t>
      </w:r>
    </w:p>
    <w:p w14:paraId="5FBF5C56"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[8]</w:t>
      </w:r>
      <w:r w:rsidRPr="004D25E2">
        <w:rPr>
          <w:noProof/>
        </w:rPr>
        <w:tab/>
        <w:t>Y. Li, L. Hu, Solving fractional Riccati differential equations using Haar wavelet, in: 2010 Third International Conference on Information and Computing, IEEE, 2010: pp. 314–317.</w:t>
      </w:r>
    </w:p>
    <w:p w14:paraId="4B464328"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[9]</w:t>
      </w:r>
      <w:r w:rsidRPr="004D25E2">
        <w:rPr>
          <w:noProof/>
        </w:rPr>
        <w:tab/>
        <w:t>J. Cang, Y. Tan, H. Xu, S.-J. Liao, Series solutions of non-linear Riccati differential equations with fractional order, Chaos, Solitons &amp; Fractals. 40 (2009) 1–9.</w:t>
      </w:r>
    </w:p>
    <w:p w14:paraId="618B2F4B"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[10]</w:t>
      </w:r>
      <w:r w:rsidRPr="004D25E2">
        <w:rPr>
          <w:noProof/>
        </w:rPr>
        <w:tab/>
        <w:t>M. Gülsu, M. Sezer, On the solution of the Riccati equation by the Taylor matrix method, Applied Mathematics and Computation. 176 (2006) 414–421.</w:t>
      </w:r>
    </w:p>
    <w:p w14:paraId="33A24150"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[11]</w:t>
      </w:r>
      <w:r w:rsidRPr="004D25E2">
        <w:rPr>
          <w:noProof/>
        </w:rPr>
        <w:tab/>
        <w:t>H. Aminikhah, M. Hemmatnezhad, An efficient method for quadratic Riccati differential equation, Communications in Nonlinear Science and Numerical Simulation. 15 (2010) 835–839.</w:t>
      </w:r>
    </w:p>
    <w:p w14:paraId="72B07792"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[12]</w:t>
      </w:r>
      <w:r w:rsidRPr="004D25E2">
        <w:rPr>
          <w:noProof/>
        </w:rPr>
        <w:tab/>
        <w:t>N.A. Khan, A. Ara, M. Jamil, An efficient approach for solving the Riccati equation with fractional orders, Computers &amp; Mathematics with Applications. 61 (2011) 2683–2689.</w:t>
      </w:r>
    </w:p>
    <w:p w14:paraId="76E81040"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[13]</w:t>
      </w:r>
      <w:r w:rsidRPr="004D25E2">
        <w:rPr>
          <w:noProof/>
        </w:rPr>
        <w:tab/>
        <w:t>Z. Odibat, S. Momani, Modified homotopy perturbation method: application to quadratic Riccati differential equation of fractional order, Chaos, Solitons &amp; Fractals. 36 (2008) 167–174.</w:t>
      </w:r>
    </w:p>
    <w:p w14:paraId="3FC45CF6"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[14]</w:t>
      </w:r>
      <w:r w:rsidRPr="004D25E2">
        <w:rPr>
          <w:noProof/>
        </w:rPr>
        <w:tab/>
        <w:t>M. Badr, A. Yazdani, H. Jafari, Stability of a finite volume element method for the time</w:t>
      </w:r>
      <w:r w:rsidRPr="004D25E2">
        <w:rPr>
          <w:rFonts w:ascii="Cambria Math" w:hAnsi="Cambria Math" w:cs="Cambria Math"/>
          <w:noProof/>
        </w:rPr>
        <w:t>‐</w:t>
      </w:r>
      <w:r w:rsidRPr="004D25E2">
        <w:rPr>
          <w:noProof/>
        </w:rPr>
        <w:t>fractional advection</w:t>
      </w:r>
      <w:r w:rsidRPr="004D25E2">
        <w:rPr>
          <w:rFonts w:ascii="Cambria Math" w:hAnsi="Cambria Math" w:cs="Cambria Math"/>
          <w:noProof/>
        </w:rPr>
        <w:t>‐</w:t>
      </w:r>
      <w:r w:rsidRPr="004D25E2">
        <w:rPr>
          <w:noProof/>
        </w:rPr>
        <w:t>diffusion equation, Numerical Methods for Partial Differential Equations. 34 (2018) 1459–1471.</w:t>
      </w:r>
    </w:p>
    <w:p w14:paraId="6B2F30FE"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[15]</w:t>
      </w:r>
      <w:r w:rsidRPr="004D25E2">
        <w:rPr>
          <w:noProof/>
        </w:rPr>
        <w:tab/>
        <w:t xml:space="preserve">F. Gao, Y. Yuan, N. Du, An upwind finite volume element method for nonlinear convection diffusion problem, American Journal of Computational Mathematics. 1 (2011) </w:t>
      </w:r>
      <w:r w:rsidRPr="004D25E2">
        <w:rPr>
          <w:noProof/>
        </w:rPr>
        <w:lastRenderedPageBreak/>
        <w:t>264.</w:t>
      </w:r>
    </w:p>
    <w:p w14:paraId="0C776222"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[16]</w:t>
      </w:r>
      <w:r w:rsidRPr="004D25E2">
        <w:rPr>
          <w:noProof/>
        </w:rPr>
        <w:tab/>
        <w:t>Y. Bi, Z. Jiang, The finite volume element method for the two-dimensional space-fractional convection–diffusion equation, Advances in Difference Equations. 2021 (2021) 1–22.</w:t>
      </w:r>
    </w:p>
    <w:p w14:paraId="5AFC6E5E"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[17]</w:t>
      </w:r>
      <w:r w:rsidRPr="004D25E2">
        <w:rPr>
          <w:noProof/>
        </w:rPr>
        <w:tab/>
        <w:t>Q. Xu, J.S. Hesthaven, Discontinuous Galerkin method for fractional convection-diffusion equations, SIAM Journal on Numerical Analysis. 52 (2014) 405–423.</w:t>
      </w:r>
    </w:p>
    <w:p w14:paraId="2122F8F2"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[18]</w:t>
      </w:r>
      <w:r w:rsidRPr="004D25E2">
        <w:rPr>
          <w:noProof/>
        </w:rPr>
        <w:tab/>
        <w:t>T. Aboelenen, A direct discontinuous Galerkin method for fractional convection-diffusion and Schrödinger-type equations, The European Physical Journal Plus. 133 (2018) 1–27.</w:t>
      </w:r>
    </w:p>
    <w:p w14:paraId="55B52BDD"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[19]</w:t>
      </w:r>
      <w:r w:rsidRPr="004D25E2">
        <w:rPr>
          <w:noProof/>
        </w:rPr>
        <w:tab/>
        <w:t>B. Jin, R. Lazarov, Z. Zhou, A Petrov--Galerkin finite element method for fractional convection-diffusion equations, SIAM Journal on Numerical Analysis. 54 (2016) 481–503.</w:t>
      </w:r>
    </w:p>
    <w:p w14:paraId="22608FDC"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[20]</w:t>
      </w:r>
      <w:r w:rsidRPr="004D25E2">
        <w:rPr>
          <w:noProof/>
        </w:rPr>
        <w:tab/>
        <w:t>C. Li, F. Zeng, Numerical methods for fractional calculus, CRC Press, 2015.</w:t>
      </w:r>
    </w:p>
    <w:p w14:paraId="6D7BA4D7"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[21]</w:t>
      </w:r>
      <w:r w:rsidRPr="004D25E2">
        <w:rPr>
          <w:noProof/>
        </w:rPr>
        <w:tab/>
        <w:t>M. Parvizi, M.R. Eslahchi, M. Dehghan, Numerical solution of fractional advection-diffusion equation with a nonlinear source term, Numerical Algorithms. 68 (2015) 601–629.</w:t>
      </w:r>
    </w:p>
    <w:p w14:paraId="3B6FB59B"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[22]</w:t>
      </w:r>
      <w:r w:rsidRPr="004D25E2">
        <w:rPr>
          <w:noProof/>
        </w:rPr>
        <w:tab/>
        <w:t>A. Saadatmandi, M. Dehghan, M.-R. Azizi, The Sinc–Legendre collocation method for a class of fractional convection–diffusion equations with variable coefficients, Communications in Nonlinear Science and Numerical Simulation. 17 (2012) 4125–4136.</w:t>
      </w:r>
    </w:p>
    <w:p w14:paraId="4796CB8F"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[23]</w:t>
      </w:r>
      <w:r w:rsidRPr="004D25E2">
        <w:rPr>
          <w:noProof/>
        </w:rPr>
        <w:tab/>
        <w:t>A.H. Bhrawy, D. Baleanu, A spectral Legendre–Gauss–Lobatto collocation method for a space-fractional advection diffusion equations with variable coefficients, Reports on Mathematical Physics. 72 (2013) 219–233.</w:t>
      </w:r>
    </w:p>
    <w:p w14:paraId="7F0BF507"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[24]</w:t>
      </w:r>
      <w:r w:rsidRPr="004D25E2">
        <w:rPr>
          <w:noProof/>
        </w:rPr>
        <w:tab/>
        <w:t>W. Tian, W. Deng, Y. Wu, Polynomial spectral collocation method for space fractional advection–diffusion equation, Numerical Methods for Partial Differential Equations. 30 (2014) 514–535.</w:t>
      </w:r>
    </w:p>
    <w:p w14:paraId="08C403B5"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[25]</w:t>
      </w:r>
      <w:r w:rsidRPr="004D25E2">
        <w:rPr>
          <w:noProof/>
        </w:rPr>
        <w:tab/>
        <w:t xml:space="preserve">M. Cui, Combined compact difference scheme for the time fractional convection–diffusion equation with variable coefficients, Applied Mathematics and Computation. 246 (2014) </w:t>
      </w:r>
      <w:r w:rsidRPr="004D25E2">
        <w:rPr>
          <w:noProof/>
        </w:rPr>
        <w:lastRenderedPageBreak/>
        <w:t>464–473.</w:t>
      </w:r>
    </w:p>
    <w:p w14:paraId="62CEFB76"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[26]</w:t>
      </w:r>
      <w:r w:rsidRPr="004D25E2">
        <w:rPr>
          <w:noProof/>
        </w:rPr>
        <w:tab/>
        <w:t>X.-M. Gu, T.-Z. Huang, C.-C. Ji, B. Carpentieri, A.A. Alikhanov, Fast iterative method with a second-order implicit difference scheme for time-space fractional convection–diffusion equation, Journal of Scientific Computing. 72 (2017) 957–985.</w:t>
      </w:r>
    </w:p>
    <w:p w14:paraId="3991CD5C"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[27]</w:t>
      </w:r>
      <w:r w:rsidRPr="004D25E2">
        <w:rPr>
          <w:noProof/>
        </w:rPr>
        <w:tab/>
        <w:t>Y.-M. Wang, A compact finite difference method for a class of time fractional convection-diffusion-wave equations with variable coefficients, Numerical Algorithms. 70 (2015) 625–651.</w:t>
      </w:r>
    </w:p>
    <w:p w14:paraId="2980270D"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[28]</w:t>
      </w:r>
      <w:r w:rsidRPr="004D25E2">
        <w:rPr>
          <w:noProof/>
        </w:rPr>
        <w:tab/>
        <w:t>W. Salman, A. Gavriilidis, P. Angeli, A model for predicting axial mixing during gas–liquid Taylor flow in microchannels at low Bodenstein numbers, Chemical Engineering Journal. 101 (2004) 391–396.</w:t>
      </w:r>
    </w:p>
    <w:p w14:paraId="3466F564"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[29]</w:t>
      </w:r>
      <w:r w:rsidRPr="004D25E2">
        <w:rPr>
          <w:noProof/>
        </w:rPr>
        <w:tab/>
        <w:t>M.R. Faieghi, H. Delavari, Chaos in fractional-order Genesio–Tesi system and its synchronization, Communications in Nonlinear Science and Numerical Simulation. 17 (2012) 731–741.</w:t>
      </w:r>
    </w:p>
    <w:p w14:paraId="6CE0C4BB"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[30]</w:t>
      </w:r>
      <w:r w:rsidRPr="004D25E2">
        <w:rPr>
          <w:noProof/>
        </w:rPr>
        <w:tab/>
        <w:t>K. Rabah, S. Ladaci, M. Lashab, State feedback with fractional PI λ D λ control structure for fractional Lü chaos stabilization, in: 2016 8th International Conference on Modelling, Identification and Control (ICMIC), IEEE, 2016: pp. 954–959.</w:t>
      </w:r>
    </w:p>
    <w:p w14:paraId="05E83E1C"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[31]</w:t>
      </w:r>
      <w:r w:rsidRPr="004D25E2">
        <w:rPr>
          <w:noProof/>
        </w:rPr>
        <w:tab/>
        <w:t>J.-M. He, F.-Q. Chen, A new fractional order hyperchaotic Rabinovich system and its dynamical behaviors, International Journal of Non-Linear Mechanics. 95 (2017) 73–81.</w:t>
      </w:r>
    </w:p>
    <w:p w14:paraId="39A37B88"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[32]</w:t>
      </w:r>
      <w:r w:rsidRPr="004D25E2">
        <w:rPr>
          <w:noProof/>
        </w:rPr>
        <w:tab/>
        <w:t>L.-J. Sheu, H.-K. Chen, J.-H. Chen, L.-M. Tam, W.-C. Chen, K.-T. Lin, Y. Kang, Chaos in the Newton–Leipnik system with fractional order, Chaos, Solitons &amp; Fractals. 36 (2008) 98–103.</w:t>
      </w:r>
    </w:p>
    <w:p w14:paraId="4FC6F58F"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[33]</w:t>
      </w:r>
      <w:r w:rsidRPr="004D25E2">
        <w:rPr>
          <w:noProof/>
        </w:rPr>
        <w:tab/>
        <w:t>C. Li, G. Peng, Chaos in Chen’s system with a fractional order, Chaos, Solitons &amp; Fractals. 22 (2004) 443–450.</w:t>
      </w:r>
    </w:p>
    <w:p w14:paraId="1EC75108"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[34]</w:t>
      </w:r>
      <w:r w:rsidRPr="004D25E2">
        <w:rPr>
          <w:noProof/>
        </w:rPr>
        <w:tab/>
        <w:t>U.N. Katugampola, New approach to a generalized fractional integral, Applied Mathematics and Computation. 218 (2011) 860–865.</w:t>
      </w:r>
    </w:p>
    <w:p w14:paraId="5F7C70D4"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lastRenderedPageBreak/>
        <w:t>[35]</w:t>
      </w:r>
      <w:r w:rsidRPr="004D25E2">
        <w:rPr>
          <w:noProof/>
        </w:rPr>
        <w:tab/>
        <w:t>R. Almeida, A.B. Malinowska, T. Odzijewicz, Fractional differential equations with dependence on the Caputo–Katugampola derivative, Journal of Computational and Nonlinear Dynamics. 11 (2016).</w:t>
      </w:r>
    </w:p>
    <w:p w14:paraId="44015573"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[36]</w:t>
      </w:r>
      <w:r w:rsidRPr="004D25E2">
        <w:rPr>
          <w:noProof/>
        </w:rPr>
        <w:tab/>
        <w:t>Z. Wang, X. Huang, N. Li, X.-N. Song, Image encryption based on a delayed fractional-order chaotic logistic system, Chinese Physics B. 21 (2012) 50506.</w:t>
      </w:r>
    </w:p>
    <w:p w14:paraId="0237EDDB"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[37]</w:t>
      </w:r>
      <w:r w:rsidRPr="004D25E2">
        <w:rPr>
          <w:noProof/>
        </w:rPr>
        <w:tab/>
        <w:t>G.-C. Wu, D. Baleanu, Z.-X. Lin, Image encryption technique based on fractional chaotic time series, Journal of Vibration and Control. 22 (2016) 2092–2099.</w:t>
      </w:r>
    </w:p>
    <w:p w14:paraId="36AC8C34"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[38]</w:t>
      </w:r>
      <w:r w:rsidRPr="004D25E2">
        <w:rPr>
          <w:noProof/>
        </w:rPr>
        <w:tab/>
        <w:t>D.R. Anderson, D.J. Ulness, Properties of the Katugampola fractional derivative with potential application in quantum mechanics, Journal of Mathematical Physics. 56 (2015) 63502.</w:t>
      </w:r>
    </w:p>
    <w:p w14:paraId="148B6FBA"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[39]</w:t>
      </w:r>
      <w:r w:rsidRPr="004D25E2">
        <w:rPr>
          <w:noProof/>
        </w:rPr>
        <w:tab/>
        <w:t>A. Korkmaz, İ. Dağ, Shock wave simulations using sinc differential quadrature method, Engineering Computations. (2011).</w:t>
      </w:r>
    </w:p>
    <w:p w14:paraId="4449EBF7"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[40]</w:t>
      </w:r>
      <w:r w:rsidRPr="004D25E2">
        <w:rPr>
          <w:noProof/>
        </w:rPr>
        <w:tab/>
        <w:t>W. Qiu, D. Xu, J. Guo, Numerical solution of the fourth-order partial integro-differential equation with multi-term kernels by the Sinc-collocation method based on the double exponential transformation, Applied Mathematics and Computation. 392 (2021) 125693.</w:t>
      </w:r>
    </w:p>
    <w:p w14:paraId="62EE41D0"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[41]</w:t>
      </w:r>
      <w:r w:rsidRPr="004D25E2">
        <w:rPr>
          <w:noProof/>
        </w:rPr>
        <w:tab/>
        <w:t>V. Daftardar-Gejji, S. Bhalekar, P. Gade, Dynamics of fractional-ordered Chen system with delay, Pramana. 79 (2012) 61–69.</w:t>
      </w:r>
    </w:p>
    <w:p w14:paraId="695FB5A8"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[42]</w:t>
      </w:r>
      <w:r w:rsidRPr="004D25E2">
        <w:rPr>
          <w:noProof/>
        </w:rPr>
        <w:tab/>
        <w:t>U.N. Katugampola, Existence and uniqueness results for a class of generalized fractional differential equations, ArXiv Preprint ArXiv:1411.5229. (2014).</w:t>
      </w:r>
    </w:p>
    <w:p w14:paraId="17C8D9DB"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[43]</w:t>
      </w:r>
      <w:r w:rsidRPr="004D25E2">
        <w:rPr>
          <w:noProof/>
        </w:rPr>
        <w:tab/>
        <w:t>N.A. Khan, A. Ara, N. Alam Khan, Fractional-order Riccati differential equation: analytical approximation and numerical results, Advances in Difference Equations. 2013 (2013) 1–16.</w:t>
      </w:r>
    </w:p>
    <w:p w14:paraId="0F5A68A6"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[44]</w:t>
      </w:r>
      <w:r w:rsidRPr="004D25E2">
        <w:rPr>
          <w:noProof/>
        </w:rPr>
        <w:tab/>
        <w:t>Z. Odibat, D. Baleanu, Numerical simulation of initial value problems with generalized Caputo-type fractional derivatives, Applied Numerical Mathematics. 156 (2020) 94–105.</w:t>
      </w:r>
    </w:p>
    <w:p w14:paraId="1A6D63BA"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[45]</w:t>
      </w:r>
      <w:r w:rsidRPr="004D25E2">
        <w:rPr>
          <w:noProof/>
        </w:rPr>
        <w:tab/>
        <w:t xml:space="preserve">D. Baleanu, G. Wu, S. Zeng, Chaos analysis and asymptotic stability of generalized Caputo </w:t>
      </w:r>
      <w:r w:rsidRPr="004D25E2">
        <w:rPr>
          <w:noProof/>
        </w:rPr>
        <w:lastRenderedPageBreak/>
        <w:t>fractional differential equations, Chaos, Solitons &amp; Fractals. 102 (2017) 99–105.</w:t>
      </w:r>
    </w:p>
    <w:p w14:paraId="71978B9E"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[46]</w:t>
      </w:r>
      <w:r w:rsidRPr="004D25E2">
        <w:rPr>
          <w:noProof/>
        </w:rPr>
        <w:tab/>
        <w:t>J.C. Sprott, Some simple chaotic flows, Physical Review E. 50 (1994) R647.</w:t>
      </w:r>
    </w:p>
    <w:p w14:paraId="5DD41D50"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[47]</w:t>
      </w:r>
      <w:r w:rsidRPr="004D25E2">
        <w:rPr>
          <w:noProof/>
        </w:rPr>
        <w:tab/>
        <w:t>I. Pan, S. Das, Evolving chaos: Identifying new attractors of the generalised Lorenz family, Applied Mathematical Modelling. 57 (2018) 391–405.</w:t>
      </w:r>
    </w:p>
    <w:p w14:paraId="2D757C13"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[48]</w:t>
      </w:r>
      <w:r w:rsidRPr="004D25E2">
        <w:rPr>
          <w:noProof/>
        </w:rPr>
        <w:tab/>
        <w:t>C. Li, J. Yan, The synchronization of three fractional differential systems, Chaos, Solitons &amp; Fractals. 32 (2007) 751–757.</w:t>
      </w:r>
    </w:p>
    <w:p w14:paraId="0F25C1F7"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[49]</w:t>
      </w:r>
      <w:r w:rsidRPr="004D25E2">
        <w:rPr>
          <w:noProof/>
        </w:rPr>
        <w:tab/>
        <w:t>J.G. Lu, G. Chen, A note on the fractional-order Chen system, Chaos, Solitons &amp; Fractals. 27 (2006) 685–688.</w:t>
      </w:r>
    </w:p>
    <w:p w14:paraId="368EEB23"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[50]</w:t>
      </w:r>
      <w:r w:rsidRPr="004D25E2">
        <w:rPr>
          <w:noProof/>
        </w:rPr>
        <w:tab/>
        <w:t>T. Zhou, Y. Tang, G. Chen, Chen’s attractor exists, International Journal of Bifurcation and Chaos. 14 (2004) 3167–3177.</w:t>
      </w:r>
    </w:p>
    <w:p w14:paraId="23DF5F5B"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[51]</w:t>
      </w:r>
      <w:r w:rsidRPr="004D25E2">
        <w:rPr>
          <w:noProof/>
        </w:rPr>
        <w:tab/>
        <w:t>W.H. Deng, C.P. Li, Chaos synchronization of the fractional Lü system, Physica A: Statistical Mechanics and Its Applications. 353 (2005) 61–72.</w:t>
      </w:r>
    </w:p>
    <w:p w14:paraId="4B59DE08"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[52]</w:t>
      </w:r>
      <w:r w:rsidRPr="004D25E2">
        <w:rPr>
          <w:noProof/>
        </w:rPr>
        <w:tab/>
        <w:t>Q. Yang, G. Chen, A chaotic system with one saddle and two stable node-foci, International Journal of Bifurcation and Chaos. 18 (2008) 1393–1414.</w:t>
      </w:r>
    </w:p>
    <w:p w14:paraId="51A7A6AE"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[53]</w:t>
      </w:r>
      <w:r w:rsidRPr="004D25E2">
        <w:rPr>
          <w:noProof/>
        </w:rPr>
        <w:tab/>
        <w:t>C. Liu, T. Liu, L. Liu, K. Liu, A new chaotic attractor, Chaos, Solitons &amp; Fractals. 22 (2004) 1031–1038.</w:t>
      </w:r>
    </w:p>
    <w:p w14:paraId="27B24FE2"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[54]</w:t>
      </w:r>
      <w:r w:rsidRPr="004D25E2">
        <w:rPr>
          <w:noProof/>
        </w:rPr>
        <w:tab/>
        <w:t>Z. Wei, X. Zhang, Chaos in the Shimizu-Morioka model with fractional order, Frontiers in Physics. 9 (2021) 636173.</w:t>
      </w:r>
    </w:p>
    <w:p w14:paraId="7EAF4F70"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[55]</w:t>
      </w:r>
      <w:r w:rsidRPr="004D25E2">
        <w:rPr>
          <w:noProof/>
        </w:rPr>
        <w:tab/>
        <w:t>G.M. Mahmoud, A.A. Arafa, T.M. Abed-Elhameed, E.E. Mahmoud, Chaos control of integer and fractional orders of chaotic Burke–Shaw system using time delayed feedback control, Chaos, Solitons &amp; Fractals. 104 (2017) 680–692.</w:t>
      </w:r>
    </w:p>
    <w:p w14:paraId="268780B0"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[56]</w:t>
      </w:r>
      <w:r w:rsidRPr="004D25E2">
        <w:rPr>
          <w:noProof/>
        </w:rPr>
        <w:tab/>
        <w:t>R. Shaw, Strange attractors, chaotic behavior, and information flow, Zeitschrift Für Naturforschung A. 36 (1981) 80–112.</w:t>
      </w:r>
    </w:p>
    <w:p w14:paraId="3760A34D"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[57]</w:t>
      </w:r>
      <w:r w:rsidRPr="004D25E2">
        <w:rPr>
          <w:noProof/>
        </w:rPr>
        <w:tab/>
        <w:t>M. Caputo, Linear models of dissipation whose Q is almost frequency independent—II, Geophysical Journal International. 13 (1967) 529–539.</w:t>
      </w:r>
    </w:p>
    <w:p w14:paraId="11657FC4"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lastRenderedPageBreak/>
        <w:t>[58]</w:t>
      </w:r>
      <w:r w:rsidRPr="004D25E2">
        <w:rPr>
          <w:noProof/>
        </w:rPr>
        <w:tab/>
        <w:t>M. Weilbeer, Efficient numerical methods for fractional differential equations and their analytical background, (2006).</w:t>
      </w:r>
    </w:p>
    <w:p w14:paraId="7DE33DEB"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[59]</w:t>
      </w:r>
      <w:r w:rsidRPr="004D25E2">
        <w:rPr>
          <w:noProof/>
        </w:rPr>
        <w:tab/>
        <w:t>O. Ragb, M. Mohamed, M.S. Matbuly, Vibration analysis of magneto-electro-thermo NanoBeam resting on nonlinear elastic foundation using sinc and discrete singular convolution differential quadrature method, Modern Applied Science. 13 (2019) 49.</w:t>
      </w:r>
    </w:p>
    <w:p w14:paraId="11CB57A9"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[60]</w:t>
      </w:r>
      <w:r w:rsidRPr="004D25E2">
        <w:rPr>
          <w:noProof/>
        </w:rPr>
        <w:tab/>
        <w:t>O. Ragb, M. Mohamed, M.S. Matbuly, Free vibration of a piezoelectric nanobeam resting on nonlinear Winkler-Pasternak foundation by quadrature methods, Heliyon. 5 (2019) e01856. https://doi.org/10.1016/j.heliyon.2019.e01856.</w:t>
      </w:r>
    </w:p>
    <w:p w14:paraId="40EEA877" w14:textId="77777777" w:rsidR="004D25E2" w:rsidRPr="004D25E2" w:rsidRDefault="004D25E2" w:rsidP="004D25E2">
      <w:pPr>
        <w:widowControl w:val="0"/>
        <w:autoSpaceDE w:val="0"/>
        <w:autoSpaceDN w:val="0"/>
        <w:bidi w:val="0"/>
        <w:adjustRightInd w:val="0"/>
        <w:spacing w:line="480" w:lineRule="auto"/>
        <w:ind w:left="640" w:hanging="640"/>
        <w:jc w:val="both"/>
        <w:rPr>
          <w:noProof/>
        </w:rPr>
      </w:pPr>
      <w:r w:rsidRPr="004D25E2">
        <w:rPr>
          <w:noProof/>
        </w:rPr>
        <w:t>[61]</w:t>
      </w:r>
      <w:r w:rsidRPr="004D25E2">
        <w:rPr>
          <w:noProof/>
        </w:rPr>
        <w:tab/>
        <w:t>O. Ragb, M. Mohamed, M.S. Matbuly, O. Civalek, An accurate numerical approach for studying perovskite solar cells, International Journal of Energy Research. 45 (2021) 16456–16477. https://doi.org/10.1002/er.6892.</w:t>
      </w:r>
    </w:p>
    <w:p w14:paraId="318F63B8" w14:textId="11B3DE13" w:rsidR="00401502" w:rsidRDefault="00DB0743" w:rsidP="004D25E2">
      <w:pPr>
        <w:widowControl w:val="0"/>
        <w:autoSpaceDE w:val="0"/>
        <w:autoSpaceDN w:val="0"/>
        <w:bidi w:val="0"/>
        <w:adjustRightInd w:val="0"/>
        <w:spacing w:line="480" w:lineRule="auto"/>
        <w:ind w:left="640" w:hanging="640"/>
        <w:jc w:val="both"/>
        <w:rPr>
          <w:rFonts w:asciiTheme="majorBidi" w:hAnsiTheme="majorBidi"/>
          <w:sz w:val="22"/>
          <w:szCs w:val="22"/>
          <w:rtl/>
          <w:lang w:bidi="ar-EG"/>
        </w:rPr>
      </w:pPr>
      <w:r w:rsidRPr="00E36B7F">
        <w:rPr>
          <w:noProof/>
        </w:rPr>
        <w:fldChar w:fldCharType="end"/>
      </w:r>
    </w:p>
    <w:p w14:paraId="7C20FEF6" w14:textId="20CFE988" w:rsidR="00837AB4" w:rsidRPr="00DB0743" w:rsidRDefault="00837AB4" w:rsidP="0002098B">
      <w:pPr>
        <w:widowControl w:val="0"/>
        <w:autoSpaceDE w:val="0"/>
        <w:autoSpaceDN w:val="0"/>
        <w:adjustRightInd w:val="0"/>
        <w:spacing w:line="480" w:lineRule="auto"/>
        <w:rPr>
          <w:rStyle w:val="Strong"/>
          <w:b w:val="0"/>
          <w:bCs w:val="0"/>
          <w:rtl/>
          <w:lang w:bidi="ar-EG"/>
        </w:rPr>
      </w:pPr>
    </w:p>
    <w:sectPr w:rsidR="00837AB4" w:rsidRPr="00DB0743" w:rsidSect="000D443B">
      <w:footerReference w:type="even" r:id="rId271"/>
      <w:footerReference w:type="default" r:id="rId272"/>
      <w:pgSz w:w="11906" w:h="16838"/>
      <w:pgMar w:top="1418" w:right="1106" w:bottom="1418" w:left="1350" w:header="709" w:footer="709"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5823FC3" w14:textId="77777777" w:rsidR="00A3455A" w:rsidRDefault="00A3455A">
      <w:r>
        <w:separator/>
      </w:r>
    </w:p>
  </w:endnote>
  <w:endnote w:type="continuationSeparator" w:id="0">
    <w:p w14:paraId="2C0333C3" w14:textId="77777777" w:rsidR="00A3455A" w:rsidRDefault="00A345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Traditional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nsolas">
    <w:panose1 w:val="020B0609020204030204"/>
    <w:charset w:val="00"/>
    <w:family w:val="modern"/>
    <w:pitch w:val="fixed"/>
    <w:sig w:usb0="E10002FF" w:usb1="4000FCFF" w:usb2="00000009" w:usb3="00000000" w:csb0="0000019F" w:csb1="00000000"/>
  </w:font>
  <w:font w:name="Arial Unicode MS">
    <w:panose1 w:val="020B0604020202020204"/>
    <w:charset w:val="80"/>
    <w:family w:val="swiss"/>
    <w:pitch w:val="variable"/>
    <w:sig w:usb0="F7FFAFFF" w:usb1="E9DFFFFF" w:usb2="0000003F" w:usb3="00000000" w:csb0="003F01FF" w:csb1="00000000"/>
  </w:font>
  <w:font w:name="Cambria Math">
    <w:panose1 w:val="00000000000000000000"/>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16283D" w14:textId="77777777" w:rsidR="003D458F" w:rsidRDefault="003D458F" w:rsidP="000C0140">
    <w:pPr>
      <w:pStyle w:val="Footer"/>
      <w:framePr w:wrap="around" w:vAnchor="text" w:hAnchor="text" w:xAlign="center" w:y="1"/>
      <w:rPr>
        <w:rStyle w:val="PageNumber"/>
      </w:rPr>
    </w:pPr>
    <w:r>
      <w:rPr>
        <w:rStyle w:val="PageNumber"/>
        <w:rtl/>
      </w:rPr>
      <w:fldChar w:fldCharType="begin"/>
    </w:r>
    <w:r>
      <w:rPr>
        <w:rStyle w:val="PageNumber"/>
      </w:rPr>
      <w:instrText xml:space="preserve">PAGE  </w:instrText>
    </w:r>
    <w:r>
      <w:rPr>
        <w:rStyle w:val="PageNumber"/>
        <w:rtl/>
      </w:rPr>
      <w:fldChar w:fldCharType="end"/>
    </w:r>
  </w:p>
  <w:p w14:paraId="1E12A04D" w14:textId="77777777" w:rsidR="003D458F" w:rsidRDefault="003D458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BD8F27F" w14:textId="77777777" w:rsidR="003D458F" w:rsidRDefault="003D458F" w:rsidP="00090FB3">
    <w:pPr>
      <w:pStyle w:val="Footer"/>
      <w:bidi w:val="0"/>
      <w:rPr>
        <w:lang w:bidi="ar-EG"/>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5E08418" w14:textId="77777777" w:rsidR="00A3455A" w:rsidRDefault="00A3455A">
      <w:r>
        <w:separator/>
      </w:r>
    </w:p>
  </w:footnote>
  <w:footnote w:type="continuationSeparator" w:id="0">
    <w:p w14:paraId="7D475C29" w14:textId="77777777" w:rsidR="00A3455A" w:rsidRDefault="00A3455A">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0F0FD5"/>
    <w:multiLevelType w:val="hybridMultilevel"/>
    <w:tmpl w:val="034A8E2C"/>
    <w:lvl w:ilvl="0" w:tplc="0409000F">
      <w:start w:val="1"/>
      <w:numFmt w:val="decimal"/>
      <w:lvlText w:val="%1."/>
      <w:lvlJc w:val="left"/>
      <w:pPr>
        <w:ind w:left="1620" w:hanging="360"/>
      </w:pPr>
    </w:lvl>
    <w:lvl w:ilvl="1" w:tplc="04090019" w:tentative="1">
      <w:start w:val="1"/>
      <w:numFmt w:val="lowerLetter"/>
      <w:lvlText w:val="%2."/>
      <w:lvlJc w:val="left"/>
      <w:pPr>
        <w:ind w:left="2340" w:hanging="360"/>
      </w:pPr>
    </w:lvl>
    <w:lvl w:ilvl="2" w:tplc="0409001B" w:tentative="1">
      <w:start w:val="1"/>
      <w:numFmt w:val="lowerRoman"/>
      <w:lvlText w:val="%3."/>
      <w:lvlJc w:val="right"/>
      <w:pPr>
        <w:ind w:left="3060" w:hanging="180"/>
      </w:pPr>
    </w:lvl>
    <w:lvl w:ilvl="3" w:tplc="0409000F" w:tentative="1">
      <w:start w:val="1"/>
      <w:numFmt w:val="decimal"/>
      <w:lvlText w:val="%4."/>
      <w:lvlJc w:val="left"/>
      <w:pPr>
        <w:ind w:left="3780" w:hanging="360"/>
      </w:pPr>
    </w:lvl>
    <w:lvl w:ilvl="4" w:tplc="04090019" w:tentative="1">
      <w:start w:val="1"/>
      <w:numFmt w:val="lowerLetter"/>
      <w:lvlText w:val="%5."/>
      <w:lvlJc w:val="left"/>
      <w:pPr>
        <w:ind w:left="4500" w:hanging="360"/>
      </w:pPr>
    </w:lvl>
    <w:lvl w:ilvl="5" w:tplc="0409001B" w:tentative="1">
      <w:start w:val="1"/>
      <w:numFmt w:val="lowerRoman"/>
      <w:lvlText w:val="%6."/>
      <w:lvlJc w:val="right"/>
      <w:pPr>
        <w:ind w:left="5220" w:hanging="180"/>
      </w:pPr>
    </w:lvl>
    <w:lvl w:ilvl="6" w:tplc="0409000F" w:tentative="1">
      <w:start w:val="1"/>
      <w:numFmt w:val="decimal"/>
      <w:lvlText w:val="%7."/>
      <w:lvlJc w:val="left"/>
      <w:pPr>
        <w:ind w:left="5940" w:hanging="360"/>
      </w:pPr>
    </w:lvl>
    <w:lvl w:ilvl="7" w:tplc="04090019" w:tentative="1">
      <w:start w:val="1"/>
      <w:numFmt w:val="lowerLetter"/>
      <w:lvlText w:val="%8."/>
      <w:lvlJc w:val="left"/>
      <w:pPr>
        <w:ind w:left="6660" w:hanging="360"/>
      </w:pPr>
    </w:lvl>
    <w:lvl w:ilvl="8" w:tplc="0409001B" w:tentative="1">
      <w:start w:val="1"/>
      <w:numFmt w:val="lowerRoman"/>
      <w:lvlText w:val="%9."/>
      <w:lvlJc w:val="right"/>
      <w:pPr>
        <w:ind w:left="7380" w:hanging="180"/>
      </w:pPr>
    </w:lvl>
  </w:abstractNum>
  <w:abstractNum w:abstractNumId="1">
    <w:nsid w:val="06D00FB9"/>
    <w:multiLevelType w:val="hybridMultilevel"/>
    <w:tmpl w:val="2F80954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9D15A3C"/>
    <w:multiLevelType w:val="hybridMultilevel"/>
    <w:tmpl w:val="6F103A56"/>
    <w:lvl w:ilvl="0" w:tplc="3AA08BE6">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3">
    <w:nsid w:val="0C5B24FB"/>
    <w:multiLevelType w:val="hybridMultilevel"/>
    <w:tmpl w:val="472EFB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EDC3287"/>
    <w:multiLevelType w:val="hybridMultilevel"/>
    <w:tmpl w:val="6F103A56"/>
    <w:lvl w:ilvl="0" w:tplc="3AA08BE6">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5">
    <w:nsid w:val="13E8623E"/>
    <w:multiLevelType w:val="hybridMultilevel"/>
    <w:tmpl w:val="3DA073C2"/>
    <w:lvl w:ilvl="0" w:tplc="04090001">
      <w:start w:val="1"/>
      <w:numFmt w:val="bullet"/>
      <w:lvlText w:val=""/>
      <w:lvlJc w:val="left"/>
      <w:pPr>
        <w:ind w:left="810" w:hanging="360"/>
      </w:pPr>
      <w:rPr>
        <w:rFonts w:ascii="Symbol" w:hAnsi="Symbol" w:hint="default"/>
      </w:rPr>
    </w:lvl>
    <w:lvl w:ilvl="1" w:tplc="04090003" w:tentative="1">
      <w:start w:val="1"/>
      <w:numFmt w:val="bullet"/>
      <w:lvlText w:val="o"/>
      <w:lvlJc w:val="left"/>
      <w:pPr>
        <w:ind w:left="1530" w:hanging="360"/>
      </w:pPr>
      <w:rPr>
        <w:rFonts w:ascii="Courier New" w:hAnsi="Courier New" w:cs="Courier New" w:hint="default"/>
      </w:rPr>
    </w:lvl>
    <w:lvl w:ilvl="2" w:tplc="04090005" w:tentative="1">
      <w:start w:val="1"/>
      <w:numFmt w:val="bullet"/>
      <w:lvlText w:val=""/>
      <w:lvlJc w:val="left"/>
      <w:pPr>
        <w:ind w:left="2250" w:hanging="360"/>
      </w:pPr>
      <w:rPr>
        <w:rFonts w:ascii="Wingdings" w:hAnsi="Wingdings" w:hint="default"/>
      </w:rPr>
    </w:lvl>
    <w:lvl w:ilvl="3" w:tplc="04090001" w:tentative="1">
      <w:start w:val="1"/>
      <w:numFmt w:val="bullet"/>
      <w:lvlText w:val=""/>
      <w:lvlJc w:val="left"/>
      <w:pPr>
        <w:ind w:left="2970" w:hanging="360"/>
      </w:pPr>
      <w:rPr>
        <w:rFonts w:ascii="Symbol" w:hAnsi="Symbol" w:hint="default"/>
      </w:rPr>
    </w:lvl>
    <w:lvl w:ilvl="4" w:tplc="04090003" w:tentative="1">
      <w:start w:val="1"/>
      <w:numFmt w:val="bullet"/>
      <w:lvlText w:val="o"/>
      <w:lvlJc w:val="left"/>
      <w:pPr>
        <w:ind w:left="3690" w:hanging="360"/>
      </w:pPr>
      <w:rPr>
        <w:rFonts w:ascii="Courier New" w:hAnsi="Courier New" w:cs="Courier New" w:hint="default"/>
      </w:rPr>
    </w:lvl>
    <w:lvl w:ilvl="5" w:tplc="04090005" w:tentative="1">
      <w:start w:val="1"/>
      <w:numFmt w:val="bullet"/>
      <w:lvlText w:val=""/>
      <w:lvlJc w:val="left"/>
      <w:pPr>
        <w:ind w:left="4410" w:hanging="360"/>
      </w:pPr>
      <w:rPr>
        <w:rFonts w:ascii="Wingdings" w:hAnsi="Wingdings" w:hint="default"/>
      </w:rPr>
    </w:lvl>
    <w:lvl w:ilvl="6" w:tplc="04090001" w:tentative="1">
      <w:start w:val="1"/>
      <w:numFmt w:val="bullet"/>
      <w:lvlText w:val=""/>
      <w:lvlJc w:val="left"/>
      <w:pPr>
        <w:ind w:left="5130" w:hanging="360"/>
      </w:pPr>
      <w:rPr>
        <w:rFonts w:ascii="Symbol" w:hAnsi="Symbol" w:hint="default"/>
      </w:rPr>
    </w:lvl>
    <w:lvl w:ilvl="7" w:tplc="04090003" w:tentative="1">
      <w:start w:val="1"/>
      <w:numFmt w:val="bullet"/>
      <w:lvlText w:val="o"/>
      <w:lvlJc w:val="left"/>
      <w:pPr>
        <w:ind w:left="5850" w:hanging="360"/>
      </w:pPr>
      <w:rPr>
        <w:rFonts w:ascii="Courier New" w:hAnsi="Courier New" w:cs="Courier New" w:hint="default"/>
      </w:rPr>
    </w:lvl>
    <w:lvl w:ilvl="8" w:tplc="04090005" w:tentative="1">
      <w:start w:val="1"/>
      <w:numFmt w:val="bullet"/>
      <w:lvlText w:val=""/>
      <w:lvlJc w:val="left"/>
      <w:pPr>
        <w:ind w:left="6570" w:hanging="360"/>
      </w:pPr>
      <w:rPr>
        <w:rFonts w:ascii="Wingdings" w:hAnsi="Wingdings" w:hint="default"/>
      </w:rPr>
    </w:lvl>
  </w:abstractNum>
  <w:abstractNum w:abstractNumId="6">
    <w:nsid w:val="173B559A"/>
    <w:multiLevelType w:val="hybridMultilevel"/>
    <w:tmpl w:val="9A2C32DA"/>
    <w:lvl w:ilvl="0" w:tplc="04090005">
      <w:start w:val="1"/>
      <w:numFmt w:val="bullet"/>
      <w:lvlText w:val=""/>
      <w:lvlJc w:val="left"/>
      <w:pPr>
        <w:ind w:left="1620" w:hanging="360"/>
      </w:pPr>
      <w:rPr>
        <w:rFonts w:ascii="Wingdings" w:hAnsi="Wingdings" w:hint="default"/>
      </w:rPr>
    </w:lvl>
    <w:lvl w:ilvl="1" w:tplc="04090003" w:tentative="1">
      <w:start w:val="1"/>
      <w:numFmt w:val="bullet"/>
      <w:lvlText w:val="o"/>
      <w:lvlJc w:val="left"/>
      <w:pPr>
        <w:ind w:left="2340" w:hanging="360"/>
      </w:pPr>
      <w:rPr>
        <w:rFonts w:ascii="Courier New" w:hAnsi="Courier New" w:cs="Courier New" w:hint="default"/>
      </w:rPr>
    </w:lvl>
    <w:lvl w:ilvl="2" w:tplc="04090005" w:tentative="1">
      <w:start w:val="1"/>
      <w:numFmt w:val="bullet"/>
      <w:lvlText w:val=""/>
      <w:lvlJc w:val="left"/>
      <w:pPr>
        <w:ind w:left="3060" w:hanging="360"/>
      </w:pPr>
      <w:rPr>
        <w:rFonts w:ascii="Wingdings" w:hAnsi="Wingdings" w:hint="default"/>
      </w:rPr>
    </w:lvl>
    <w:lvl w:ilvl="3" w:tplc="04090001" w:tentative="1">
      <w:start w:val="1"/>
      <w:numFmt w:val="bullet"/>
      <w:lvlText w:val=""/>
      <w:lvlJc w:val="left"/>
      <w:pPr>
        <w:ind w:left="3780" w:hanging="360"/>
      </w:pPr>
      <w:rPr>
        <w:rFonts w:ascii="Symbol" w:hAnsi="Symbol" w:hint="default"/>
      </w:rPr>
    </w:lvl>
    <w:lvl w:ilvl="4" w:tplc="04090003" w:tentative="1">
      <w:start w:val="1"/>
      <w:numFmt w:val="bullet"/>
      <w:lvlText w:val="o"/>
      <w:lvlJc w:val="left"/>
      <w:pPr>
        <w:ind w:left="4500" w:hanging="360"/>
      </w:pPr>
      <w:rPr>
        <w:rFonts w:ascii="Courier New" w:hAnsi="Courier New" w:cs="Courier New" w:hint="default"/>
      </w:rPr>
    </w:lvl>
    <w:lvl w:ilvl="5" w:tplc="04090005" w:tentative="1">
      <w:start w:val="1"/>
      <w:numFmt w:val="bullet"/>
      <w:lvlText w:val=""/>
      <w:lvlJc w:val="left"/>
      <w:pPr>
        <w:ind w:left="5220" w:hanging="360"/>
      </w:pPr>
      <w:rPr>
        <w:rFonts w:ascii="Wingdings" w:hAnsi="Wingdings" w:hint="default"/>
      </w:rPr>
    </w:lvl>
    <w:lvl w:ilvl="6" w:tplc="04090001" w:tentative="1">
      <w:start w:val="1"/>
      <w:numFmt w:val="bullet"/>
      <w:lvlText w:val=""/>
      <w:lvlJc w:val="left"/>
      <w:pPr>
        <w:ind w:left="5940" w:hanging="360"/>
      </w:pPr>
      <w:rPr>
        <w:rFonts w:ascii="Symbol" w:hAnsi="Symbol" w:hint="default"/>
      </w:rPr>
    </w:lvl>
    <w:lvl w:ilvl="7" w:tplc="04090003" w:tentative="1">
      <w:start w:val="1"/>
      <w:numFmt w:val="bullet"/>
      <w:lvlText w:val="o"/>
      <w:lvlJc w:val="left"/>
      <w:pPr>
        <w:ind w:left="6660" w:hanging="360"/>
      </w:pPr>
      <w:rPr>
        <w:rFonts w:ascii="Courier New" w:hAnsi="Courier New" w:cs="Courier New" w:hint="default"/>
      </w:rPr>
    </w:lvl>
    <w:lvl w:ilvl="8" w:tplc="04090005" w:tentative="1">
      <w:start w:val="1"/>
      <w:numFmt w:val="bullet"/>
      <w:lvlText w:val=""/>
      <w:lvlJc w:val="left"/>
      <w:pPr>
        <w:ind w:left="7380" w:hanging="360"/>
      </w:pPr>
      <w:rPr>
        <w:rFonts w:ascii="Wingdings" w:hAnsi="Wingdings" w:hint="default"/>
      </w:rPr>
    </w:lvl>
  </w:abstractNum>
  <w:abstractNum w:abstractNumId="7">
    <w:nsid w:val="18233583"/>
    <w:multiLevelType w:val="hybridMultilevel"/>
    <w:tmpl w:val="3EBC194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A1F4443"/>
    <w:multiLevelType w:val="hybridMultilevel"/>
    <w:tmpl w:val="6F103A56"/>
    <w:lvl w:ilvl="0" w:tplc="3AA08BE6">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9">
    <w:nsid w:val="22350B49"/>
    <w:multiLevelType w:val="multilevel"/>
    <w:tmpl w:val="4C689798"/>
    <w:lvl w:ilvl="0">
      <w:start w:val="1"/>
      <w:numFmt w:val="bullet"/>
      <w:lvlText w:val=""/>
      <w:lvlJc w:val="left"/>
      <w:pPr>
        <w:ind w:left="360" w:hanging="360"/>
      </w:pPr>
      <w:rPr>
        <w:rFonts w:ascii="Symbol" w:hAnsi="Symbol" w:hint="default"/>
        <w:b/>
        <w:bCs/>
      </w:rPr>
    </w:lvl>
    <w:lvl w:ilvl="1">
      <w:start w:val="1"/>
      <w:numFmt w:val="decimal"/>
      <w:isLgl/>
      <w:lvlText w:val="%1.%2"/>
      <w:lvlJc w:val="left"/>
      <w:pPr>
        <w:ind w:left="1271" w:hanging="420"/>
      </w:pPr>
      <w:rPr>
        <w:rFonts w:hint="default"/>
        <w:b/>
      </w:rPr>
    </w:lvl>
    <w:lvl w:ilvl="2">
      <w:start w:val="1"/>
      <w:numFmt w:val="decimal"/>
      <w:isLgl/>
      <w:lvlText w:val="%1.%2.%3"/>
      <w:lvlJc w:val="left"/>
      <w:pPr>
        <w:ind w:left="2062" w:hanging="720"/>
      </w:pPr>
      <w:rPr>
        <w:rFonts w:hint="default"/>
        <w:b/>
      </w:rPr>
    </w:lvl>
    <w:lvl w:ilvl="3">
      <w:start w:val="1"/>
      <w:numFmt w:val="decimal"/>
      <w:isLgl/>
      <w:lvlText w:val="%1.%2.%3.%4"/>
      <w:lvlJc w:val="left"/>
      <w:pPr>
        <w:ind w:left="2553" w:hanging="720"/>
      </w:pPr>
      <w:rPr>
        <w:rFonts w:hint="default"/>
        <w:b/>
      </w:rPr>
    </w:lvl>
    <w:lvl w:ilvl="4">
      <w:start w:val="1"/>
      <w:numFmt w:val="decimal"/>
      <w:isLgl/>
      <w:lvlText w:val="%1.%2.%3.%4.%5"/>
      <w:lvlJc w:val="left"/>
      <w:pPr>
        <w:ind w:left="3404" w:hanging="1080"/>
      </w:pPr>
      <w:rPr>
        <w:rFonts w:hint="default"/>
        <w:b/>
      </w:rPr>
    </w:lvl>
    <w:lvl w:ilvl="5">
      <w:start w:val="1"/>
      <w:numFmt w:val="decimal"/>
      <w:isLgl/>
      <w:lvlText w:val="%1.%2.%3.%4.%5.%6"/>
      <w:lvlJc w:val="left"/>
      <w:pPr>
        <w:ind w:left="3895" w:hanging="1080"/>
      </w:pPr>
      <w:rPr>
        <w:rFonts w:hint="default"/>
        <w:b/>
      </w:rPr>
    </w:lvl>
    <w:lvl w:ilvl="6">
      <w:start w:val="1"/>
      <w:numFmt w:val="decimal"/>
      <w:isLgl/>
      <w:lvlText w:val="%1.%2.%3.%4.%5.%6.%7"/>
      <w:lvlJc w:val="left"/>
      <w:pPr>
        <w:ind w:left="4746" w:hanging="1440"/>
      </w:pPr>
      <w:rPr>
        <w:rFonts w:hint="default"/>
        <w:b/>
      </w:rPr>
    </w:lvl>
    <w:lvl w:ilvl="7">
      <w:start w:val="1"/>
      <w:numFmt w:val="decimal"/>
      <w:isLgl/>
      <w:lvlText w:val="%1.%2.%3.%4.%5.%6.%7.%8"/>
      <w:lvlJc w:val="left"/>
      <w:pPr>
        <w:ind w:left="5237" w:hanging="1440"/>
      </w:pPr>
      <w:rPr>
        <w:rFonts w:hint="default"/>
        <w:b/>
      </w:rPr>
    </w:lvl>
    <w:lvl w:ilvl="8">
      <w:start w:val="1"/>
      <w:numFmt w:val="decimal"/>
      <w:isLgl/>
      <w:lvlText w:val="%1.%2.%3.%4.%5.%6.%7.%8.%9"/>
      <w:lvlJc w:val="left"/>
      <w:pPr>
        <w:ind w:left="6088" w:hanging="1800"/>
      </w:pPr>
      <w:rPr>
        <w:rFonts w:hint="default"/>
        <w:b/>
      </w:rPr>
    </w:lvl>
  </w:abstractNum>
  <w:abstractNum w:abstractNumId="10">
    <w:nsid w:val="293E586B"/>
    <w:multiLevelType w:val="hybridMultilevel"/>
    <w:tmpl w:val="6B2E2C44"/>
    <w:lvl w:ilvl="0" w:tplc="7460067E">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E522EF7"/>
    <w:multiLevelType w:val="multilevel"/>
    <w:tmpl w:val="2552FECA"/>
    <w:lvl w:ilvl="0">
      <w:start w:val="1"/>
      <w:numFmt w:val="decimal"/>
      <w:lvlText w:val="%1."/>
      <w:lvlJc w:val="left"/>
      <w:pPr>
        <w:ind w:left="360" w:hanging="360"/>
      </w:pPr>
      <w:rPr>
        <w:rFonts w:hint="default"/>
        <w:b/>
        <w:bCs/>
      </w:rPr>
    </w:lvl>
    <w:lvl w:ilvl="1">
      <w:start w:val="1"/>
      <w:numFmt w:val="decimal"/>
      <w:isLgl/>
      <w:lvlText w:val="%1.%2"/>
      <w:lvlJc w:val="left"/>
      <w:pPr>
        <w:ind w:left="1271" w:hanging="420"/>
      </w:pPr>
      <w:rPr>
        <w:rFonts w:hint="default"/>
        <w:b/>
      </w:rPr>
    </w:lvl>
    <w:lvl w:ilvl="2">
      <w:start w:val="1"/>
      <w:numFmt w:val="decimal"/>
      <w:isLgl/>
      <w:lvlText w:val="%1.%2.%3"/>
      <w:lvlJc w:val="left"/>
      <w:pPr>
        <w:ind w:left="2062" w:hanging="720"/>
      </w:pPr>
      <w:rPr>
        <w:rFonts w:hint="default"/>
        <w:b/>
      </w:rPr>
    </w:lvl>
    <w:lvl w:ilvl="3">
      <w:start w:val="1"/>
      <w:numFmt w:val="decimal"/>
      <w:isLgl/>
      <w:lvlText w:val="%1.%2.%3.%4"/>
      <w:lvlJc w:val="left"/>
      <w:pPr>
        <w:ind w:left="2553" w:hanging="720"/>
      </w:pPr>
      <w:rPr>
        <w:rFonts w:hint="default"/>
        <w:b/>
      </w:rPr>
    </w:lvl>
    <w:lvl w:ilvl="4">
      <w:start w:val="1"/>
      <w:numFmt w:val="decimal"/>
      <w:isLgl/>
      <w:lvlText w:val="%1.%2.%3.%4.%5"/>
      <w:lvlJc w:val="left"/>
      <w:pPr>
        <w:ind w:left="3404" w:hanging="1080"/>
      </w:pPr>
      <w:rPr>
        <w:rFonts w:hint="default"/>
        <w:b/>
      </w:rPr>
    </w:lvl>
    <w:lvl w:ilvl="5">
      <w:start w:val="1"/>
      <w:numFmt w:val="decimal"/>
      <w:isLgl/>
      <w:lvlText w:val="%1.%2.%3.%4.%5.%6"/>
      <w:lvlJc w:val="left"/>
      <w:pPr>
        <w:ind w:left="3895" w:hanging="1080"/>
      </w:pPr>
      <w:rPr>
        <w:rFonts w:hint="default"/>
        <w:b/>
      </w:rPr>
    </w:lvl>
    <w:lvl w:ilvl="6">
      <w:start w:val="1"/>
      <w:numFmt w:val="decimal"/>
      <w:isLgl/>
      <w:lvlText w:val="%1.%2.%3.%4.%5.%6.%7"/>
      <w:lvlJc w:val="left"/>
      <w:pPr>
        <w:ind w:left="4746" w:hanging="1440"/>
      </w:pPr>
      <w:rPr>
        <w:rFonts w:hint="default"/>
        <w:b/>
      </w:rPr>
    </w:lvl>
    <w:lvl w:ilvl="7">
      <w:start w:val="1"/>
      <w:numFmt w:val="decimal"/>
      <w:isLgl/>
      <w:lvlText w:val="%1.%2.%3.%4.%5.%6.%7.%8"/>
      <w:lvlJc w:val="left"/>
      <w:pPr>
        <w:ind w:left="5237" w:hanging="1440"/>
      </w:pPr>
      <w:rPr>
        <w:rFonts w:hint="default"/>
        <w:b/>
      </w:rPr>
    </w:lvl>
    <w:lvl w:ilvl="8">
      <w:start w:val="1"/>
      <w:numFmt w:val="decimal"/>
      <w:isLgl/>
      <w:lvlText w:val="%1.%2.%3.%4.%5.%6.%7.%8.%9"/>
      <w:lvlJc w:val="left"/>
      <w:pPr>
        <w:ind w:left="6088" w:hanging="1800"/>
      </w:pPr>
      <w:rPr>
        <w:rFonts w:hint="default"/>
        <w:b/>
      </w:rPr>
    </w:lvl>
  </w:abstractNum>
  <w:abstractNum w:abstractNumId="12">
    <w:nsid w:val="2E844761"/>
    <w:multiLevelType w:val="multilevel"/>
    <w:tmpl w:val="2552FECA"/>
    <w:lvl w:ilvl="0">
      <w:start w:val="1"/>
      <w:numFmt w:val="decimal"/>
      <w:lvlText w:val="%1."/>
      <w:lvlJc w:val="left"/>
      <w:pPr>
        <w:ind w:left="360" w:hanging="360"/>
      </w:pPr>
      <w:rPr>
        <w:rFonts w:hint="default"/>
        <w:b/>
        <w:bCs/>
      </w:rPr>
    </w:lvl>
    <w:lvl w:ilvl="1">
      <w:start w:val="1"/>
      <w:numFmt w:val="decimal"/>
      <w:isLgl/>
      <w:lvlText w:val="%1.%2"/>
      <w:lvlJc w:val="left"/>
      <w:pPr>
        <w:ind w:left="1271" w:hanging="420"/>
      </w:pPr>
      <w:rPr>
        <w:rFonts w:hint="default"/>
        <w:b/>
      </w:rPr>
    </w:lvl>
    <w:lvl w:ilvl="2">
      <w:start w:val="1"/>
      <w:numFmt w:val="decimal"/>
      <w:isLgl/>
      <w:lvlText w:val="%1.%2.%3"/>
      <w:lvlJc w:val="left"/>
      <w:pPr>
        <w:ind w:left="2062" w:hanging="720"/>
      </w:pPr>
      <w:rPr>
        <w:rFonts w:hint="default"/>
        <w:b/>
      </w:rPr>
    </w:lvl>
    <w:lvl w:ilvl="3">
      <w:start w:val="1"/>
      <w:numFmt w:val="decimal"/>
      <w:isLgl/>
      <w:lvlText w:val="%1.%2.%3.%4"/>
      <w:lvlJc w:val="left"/>
      <w:pPr>
        <w:ind w:left="2553" w:hanging="720"/>
      </w:pPr>
      <w:rPr>
        <w:rFonts w:hint="default"/>
        <w:b/>
      </w:rPr>
    </w:lvl>
    <w:lvl w:ilvl="4">
      <w:start w:val="1"/>
      <w:numFmt w:val="decimal"/>
      <w:isLgl/>
      <w:lvlText w:val="%1.%2.%3.%4.%5"/>
      <w:lvlJc w:val="left"/>
      <w:pPr>
        <w:ind w:left="3404" w:hanging="1080"/>
      </w:pPr>
      <w:rPr>
        <w:rFonts w:hint="default"/>
        <w:b/>
      </w:rPr>
    </w:lvl>
    <w:lvl w:ilvl="5">
      <w:start w:val="1"/>
      <w:numFmt w:val="decimal"/>
      <w:isLgl/>
      <w:lvlText w:val="%1.%2.%3.%4.%5.%6"/>
      <w:lvlJc w:val="left"/>
      <w:pPr>
        <w:ind w:left="3895" w:hanging="1080"/>
      </w:pPr>
      <w:rPr>
        <w:rFonts w:hint="default"/>
        <w:b/>
      </w:rPr>
    </w:lvl>
    <w:lvl w:ilvl="6">
      <w:start w:val="1"/>
      <w:numFmt w:val="decimal"/>
      <w:isLgl/>
      <w:lvlText w:val="%1.%2.%3.%4.%5.%6.%7"/>
      <w:lvlJc w:val="left"/>
      <w:pPr>
        <w:ind w:left="4746" w:hanging="1440"/>
      </w:pPr>
      <w:rPr>
        <w:rFonts w:hint="default"/>
        <w:b/>
      </w:rPr>
    </w:lvl>
    <w:lvl w:ilvl="7">
      <w:start w:val="1"/>
      <w:numFmt w:val="decimal"/>
      <w:isLgl/>
      <w:lvlText w:val="%1.%2.%3.%4.%5.%6.%7.%8"/>
      <w:lvlJc w:val="left"/>
      <w:pPr>
        <w:ind w:left="5237" w:hanging="1440"/>
      </w:pPr>
      <w:rPr>
        <w:rFonts w:hint="default"/>
        <w:b/>
      </w:rPr>
    </w:lvl>
    <w:lvl w:ilvl="8">
      <w:start w:val="1"/>
      <w:numFmt w:val="decimal"/>
      <w:isLgl/>
      <w:lvlText w:val="%1.%2.%3.%4.%5.%6.%7.%8.%9"/>
      <w:lvlJc w:val="left"/>
      <w:pPr>
        <w:ind w:left="6088" w:hanging="1800"/>
      </w:pPr>
      <w:rPr>
        <w:rFonts w:hint="default"/>
        <w:b/>
      </w:rPr>
    </w:lvl>
  </w:abstractNum>
  <w:abstractNum w:abstractNumId="13">
    <w:nsid w:val="2FAE6FB5"/>
    <w:multiLevelType w:val="multilevel"/>
    <w:tmpl w:val="7B48F27A"/>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nsid w:val="348C293E"/>
    <w:multiLevelType w:val="multilevel"/>
    <w:tmpl w:val="2552FECA"/>
    <w:lvl w:ilvl="0">
      <w:start w:val="1"/>
      <w:numFmt w:val="decimal"/>
      <w:lvlText w:val="%1."/>
      <w:lvlJc w:val="left"/>
      <w:pPr>
        <w:ind w:left="360" w:hanging="360"/>
      </w:pPr>
      <w:rPr>
        <w:rFonts w:hint="default"/>
        <w:b/>
        <w:bCs/>
      </w:rPr>
    </w:lvl>
    <w:lvl w:ilvl="1">
      <w:start w:val="1"/>
      <w:numFmt w:val="decimal"/>
      <w:isLgl/>
      <w:lvlText w:val="%1.%2"/>
      <w:lvlJc w:val="left"/>
      <w:pPr>
        <w:ind w:left="1271" w:hanging="420"/>
      </w:pPr>
      <w:rPr>
        <w:rFonts w:hint="default"/>
        <w:b/>
      </w:rPr>
    </w:lvl>
    <w:lvl w:ilvl="2">
      <w:start w:val="1"/>
      <w:numFmt w:val="decimal"/>
      <w:isLgl/>
      <w:lvlText w:val="%1.%2.%3"/>
      <w:lvlJc w:val="left"/>
      <w:pPr>
        <w:ind w:left="2062" w:hanging="720"/>
      </w:pPr>
      <w:rPr>
        <w:rFonts w:hint="default"/>
        <w:b/>
      </w:rPr>
    </w:lvl>
    <w:lvl w:ilvl="3">
      <w:start w:val="1"/>
      <w:numFmt w:val="decimal"/>
      <w:isLgl/>
      <w:lvlText w:val="%1.%2.%3.%4"/>
      <w:lvlJc w:val="left"/>
      <w:pPr>
        <w:ind w:left="2553" w:hanging="720"/>
      </w:pPr>
      <w:rPr>
        <w:rFonts w:hint="default"/>
        <w:b/>
      </w:rPr>
    </w:lvl>
    <w:lvl w:ilvl="4">
      <w:start w:val="1"/>
      <w:numFmt w:val="decimal"/>
      <w:isLgl/>
      <w:lvlText w:val="%1.%2.%3.%4.%5"/>
      <w:lvlJc w:val="left"/>
      <w:pPr>
        <w:ind w:left="3404" w:hanging="1080"/>
      </w:pPr>
      <w:rPr>
        <w:rFonts w:hint="default"/>
        <w:b/>
      </w:rPr>
    </w:lvl>
    <w:lvl w:ilvl="5">
      <w:start w:val="1"/>
      <w:numFmt w:val="decimal"/>
      <w:isLgl/>
      <w:lvlText w:val="%1.%2.%3.%4.%5.%6"/>
      <w:lvlJc w:val="left"/>
      <w:pPr>
        <w:ind w:left="3895" w:hanging="1080"/>
      </w:pPr>
      <w:rPr>
        <w:rFonts w:hint="default"/>
        <w:b/>
      </w:rPr>
    </w:lvl>
    <w:lvl w:ilvl="6">
      <w:start w:val="1"/>
      <w:numFmt w:val="decimal"/>
      <w:isLgl/>
      <w:lvlText w:val="%1.%2.%3.%4.%5.%6.%7"/>
      <w:lvlJc w:val="left"/>
      <w:pPr>
        <w:ind w:left="4746" w:hanging="1440"/>
      </w:pPr>
      <w:rPr>
        <w:rFonts w:hint="default"/>
        <w:b/>
      </w:rPr>
    </w:lvl>
    <w:lvl w:ilvl="7">
      <w:start w:val="1"/>
      <w:numFmt w:val="decimal"/>
      <w:isLgl/>
      <w:lvlText w:val="%1.%2.%3.%4.%5.%6.%7.%8"/>
      <w:lvlJc w:val="left"/>
      <w:pPr>
        <w:ind w:left="5237" w:hanging="1440"/>
      </w:pPr>
      <w:rPr>
        <w:rFonts w:hint="default"/>
        <w:b/>
      </w:rPr>
    </w:lvl>
    <w:lvl w:ilvl="8">
      <w:start w:val="1"/>
      <w:numFmt w:val="decimal"/>
      <w:isLgl/>
      <w:lvlText w:val="%1.%2.%3.%4.%5.%6.%7.%8.%9"/>
      <w:lvlJc w:val="left"/>
      <w:pPr>
        <w:ind w:left="6088" w:hanging="1800"/>
      </w:pPr>
      <w:rPr>
        <w:rFonts w:hint="default"/>
        <w:b/>
      </w:rPr>
    </w:lvl>
  </w:abstractNum>
  <w:abstractNum w:abstractNumId="15">
    <w:nsid w:val="35926C5A"/>
    <w:multiLevelType w:val="multilevel"/>
    <w:tmpl w:val="2552FECA"/>
    <w:lvl w:ilvl="0">
      <w:start w:val="1"/>
      <w:numFmt w:val="decimal"/>
      <w:lvlText w:val="%1."/>
      <w:lvlJc w:val="left"/>
      <w:pPr>
        <w:ind w:left="360" w:hanging="360"/>
      </w:pPr>
      <w:rPr>
        <w:rFonts w:hint="default"/>
        <w:b/>
        <w:bCs/>
      </w:rPr>
    </w:lvl>
    <w:lvl w:ilvl="1">
      <w:start w:val="1"/>
      <w:numFmt w:val="decimal"/>
      <w:isLgl/>
      <w:lvlText w:val="%1.%2"/>
      <w:lvlJc w:val="left"/>
      <w:pPr>
        <w:ind w:left="1271" w:hanging="420"/>
      </w:pPr>
      <w:rPr>
        <w:rFonts w:hint="default"/>
        <w:b/>
      </w:rPr>
    </w:lvl>
    <w:lvl w:ilvl="2">
      <w:start w:val="1"/>
      <w:numFmt w:val="decimal"/>
      <w:isLgl/>
      <w:lvlText w:val="%1.%2.%3"/>
      <w:lvlJc w:val="left"/>
      <w:pPr>
        <w:ind w:left="2062" w:hanging="720"/>
      </w:pPr>
      <w:rPr>
        <w:rFonts w:hint="default"/>
        <w:b/>
      </w:rPr>
    </w:lvl>
    <w:lvl w:ilvl="3">
      <w:start w:val="1"/>
      <w:numFmt w:val="decimal"/>
      <w:isLgl/>
      <w:lvlText w:val="%1.%2.%3.%4"/>
      <w:lvlJc w:val="left"/>
      <w:pPr>
        <w:ind w:left="2553" w:hanging="720"/>
      </w:pPr>
      <w:rPr>
        <w:rFonts w:hint="default"/>
        <w:b/>
      </w:rPr>
    </w:lvl>
    <w:lvl w:ilvl="4">
      <w:start w:val="1"/>
      <w:numFmt w:val="decimal"/>
      <w:isLgl/>
      <w:lvlText w:val="%1.%2.%3.%4.%5"/>
      <w:lvlJc w:val="left"/>
      <w:pPr>
        <w:ind w:left="3404" w:hanging="1080"/>
      </w:pPr>
      <w:rPr>
        <w:rFonts w:hint="default"/>
        <w:b/>
      </w:rPr>
    </w:lvl>
    <w:lvl w:ilvl="5">
      <w:start w:val="1"/>
      <w:numFmt w:val="decimal"/>
      <w:isLgl/>
      <w:lvlText w:val="%1.%2.%3.%4.%5.%6"/>
      <w:lvlJc w:val="left"/>
      <w:pPr>
        <w:ind w:left="3895" w:hanging="1080"/>
      </w:pPr>
      <w:rPr>
        <w:rFonts w:hint="default"/>
        <w:b/>
      </w:rPr>
    </w:lvl>
    <w:lvl w:ilvl="6">
      <w:start w:val="1"/>
      <w:numFmt w:val="decimal"/>
      <w:isLgl/>
      <w:lvlText w:val="%1.%2.%3.%4.%5.%6.%7"/>
      <w:lvlJc w:val="left"/>
      <w:pPr>
        <w:ind w:left="4746" w:hanging="1440"/>
      </w:pPr>
      <w:rPr>
        <w:rFonts w:hint="default"/>
        <w:b/>
      </w:rPr>
    </w:lvl>
    <w:lvl w:ilvl="7">
      <w:start w:val="1"/>
      <w:numFmt w:val="decimal"/>
      <w:isLgl/>
      <w:lvlText w:val="%1.%2.%3.%4.%5.%6.%7.%8"/>
      <w:lvlJc w:val="left"/>
      <w:pPr>
        <w:ind w:left="5237" w:hanging="1440"/>
      </w:pPr>
      <w:rPr>
        <w:rFonts w:hint="default"/>
        <w:b/>
      </w:rPr>
    </w:lvl>
    <w:lvl w:ilvl="8">
      <w:start w:val="1"/>
      <w:numFmt w:val="decimal"/>
      <w:isLgl/>
      <w:lvlText w:val="%1.%2.%3.%4.%5.%6.%7.%8.%9"/>
      <w:lvlJc w:val="left"/>
      <w:pPr>
        <w:ind w:left="6088" w:hanging="1800"/>
      </w:pPr>
      <w:rPr>
        <w:rFonts w:hint="default"/>
        <w:b/>
      </w:rPr>
    </w:lvl>
  </w:abstractNum>
  <w:abstractNum w:abstractNumId="16">
    <w:nsid w:val="3D3279C1"/>
    <w:multiLevelType w:val="hybridMultilevel"/>
    <w:tmpl w:val="D6B439C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D7A427B"/>
    <w:multiLevelType w:val="multilevel"/>
    <w:tmpl w:val="2552FECA"/>
    <w:lvl w:ilvl="0">
      <w:start w:val="1"/>
      <w:numFmt w:val="decimal"/>
      <w:lvlText w:val="%1."/>
      <w:lvlJc w:val="left"/>
      <w:pPr>
        <w:ind w:left="360" w:hanging="360"/>
      </w:pPr>
      <w:rPr>
        <w:rFonts w:hint="default"/>
        <w:b/>
        <w:bCs/>
      </w:rPr>
    </w:lvl>
    <w:lvl w:ilvl="1">
      <w:start w:val="1"/>
      <w:numFmt w:val="decimal"/>
      <w:isLgl/>
      <w:lvlText w:val="%1.%2"/>
      <w:lvlJc w:val="left"/>
      <w:pPr>
        <w:ind w:left="1271" w:hanging="420"/>
      </w:pPr>
      <w:rPr>
        <w:rFonts w:hint="default"/>
        <w:b/>
      </w:rPr>
    </w:lvl>
    <w:lvl w:ilvl="2">
      <w:start w:val="1"/>
      <w:numFmt w:val="decimal"/>
      <w:isLgl/>
      <w:lvlText w:val="%1.%2.%3"/>
      <w:lvlJc w:val="left"/>
      <w:pPr>
        <w:ind w:left="2062" w:hanging="720"/>
      </w:pPr>
      <w:rPr>
        <w:rFonts w:hint="default"/>
        <w:b/>
      </w:rPr>
    </w:lvl>
    <w:lvl w:ilvl="3">
      <w:start w:val="1"/>
      <w:numFmt w:val="decimal"/>
      <w:isLgl/>
      <w:lvlText w:val="%1.%2.%3.%4"/>
      <w:lvlJc w:val="left"/>
      <w:pPr>
        <w:ind w:left="2553" w:hanging="720"/>
      </w:pPr>
      <w:rPr>
        <w:rFonts w:hint="default"/>
        <w:b/>
      </w:rPr>
    </w:lvl>
    <w:lvl w:ilvl="4">
      <w:start w:val="1"/>
      <w:numFmt w:val="decimal"/>
      <w:isLgl/>
      <w:lvlText w:val="%1.%2.%3.%4.%5"/>
      <w:lvlJc w:val="left"/>
      <w:pPr>
        <w:ind w:left="3404" w:hanging="1080"/>
      </w:pPr>
      <w:rPr>
        <w:rFonts w:hint="default"/>
        <w:b/>
      </w:rPr>
    </w:lvl>
    <w:lvl w:ilvl="5">
      <w:start w:val="1"/>
      <w:numFmt w:val="decimal"/>
      <w:isLgl/>
      <w:lvlText w:val="%1.%2.%3.%4.%5.%6"/>
      <w:lvlJc w:val="left"/>
      <w:pPr>
        <w:ind w:left="3895" w:hanging="1080"/>
      </w:pPr>
      <w:rPr>
        <w:rFonts w:hint="default"/>
        <w:b/>
      </w:rPr>
    </w:lvl>
    <w:lvl w:ilvl="6">
      <w:start w:val="1"/>
      <w:numFmt w:val="decimal"/>
      <w:isLgl/>
      <w:lvlText w:val="%1.%2.%3.%4.%5.%6.%7"/>
      <w:lvlJc w:val="left"/>
      <w:pPr>
        <w:ind w:left="4746" w:hanging="1440"/>
      </w:pPr>
      <w:rPr>
        <w:rFonts w:hint="default"/>
        <w:b/>
      </w:rPr>
    </w:lvl>
    <w:lvl w:ilvl="7">
      <w:start w:val="1"/>
      <w:numFmt w:val="decimal"/>
      <w:isLgl/>
      <w:lvlText w:val="%1.%2.%3.%4.%5.%6.%7.%8"/>
      <w:lvlJc w:val="left"/>
      <w:pPr>
        <w:ind w:left="5237" w:hanging="1440"/>
      </w:pPr>
      <w:rPr>
        <w:rFonts w:hint="default"/>
        <w:b/>
      </w:rPr>
    </w:lvl>
    <w:lvl w:ilvl="8">
      <w:start w:val="1"/>
      <w:numFmt w:val="decimal"/>
      <w:isLgl/>
      <w:lvlText w:val="%1.%2.%3.%4.%5.%6.%7.%8.%9"/>
      <w:lvlJc w:val="left"/>
      <w:pPr>
        <w:ind w:left="6088" w:hanging="1800"/>
      </w:pPr>
      <w:rPr>
        <w:rFonts w:hint="default"/>
        <w:b/>
      </w:rPr>
    </w:lvl>
  </w:abstractNum>
  <w:abstractNum w:abstractNumId="18">
    <w:nsid w:val="40C46007"/>
    <w:multiLevelType w:val="multilevel"/>
    <w:tmpl w:val="2552FECA"/>
    <w:lvl w:ilvl="0">
      <w:start w:val="1"/>
      <w:numFmt w:val="decimal"/>
      <w:lvlText w:val="%1."/>
      <w:lvlJc w:val="left"/>
      <w:pPr>
        <w:ind w:left="360" w:hanging="360"/>
      </w:pPr>
      <w:rPr>
        <w:rFonts w:hint="default"/>
        <w:b/>
        <w:bCs/>
      </w:rPr>
    </w:lvl>
    <w:lvl w:ilvl="1">
      <w:start w:val="1"/>
      <w:numFmt w:val="decimal"/>
      <w:isLgl/>
      <w:lvlText w:val="%1.%2"/>
      <w:lvlJc w:val="left"/>
      <w:pPr>
        <w:ind w:left="1271" w:hanging="420"/>
      </w:pPr>
      <w:rPr>
        <w:rFonts w:hint="default"/>
        <w:b/>
      </w:rPr>
    </w:lvl>
    <w:lvl w:ilvl="2">
      <w:start w:val="1"/>
      <w:numFmt w:val="decimal"/>
      <w:isLgl/>
      <w:lvlText w:val="%1.%2.%3"/>
      <w:lvlJc w:val="left"/>
      <w:pPr>
        <w:ind w:left="2062" w:hanging="720"/>
      </w:pPr>
      <w:rPr>
        <w:rFonts w:hint="default"/>
        <w:b/>
      </w:rPr>
    </w:lvl>
    <w:lvl w:ilvl="3">
      <w:start w:val="1"/>
      <w:numFmt w:val="decimal"/>
      <w:isLgl/>
      <w:lvlText w:val="%1.%2.%3.%4"/>
      <w:lvlJc w:val="left"/>
      <w:pPr>
        <w:ind w:left="2553" w:hanging="720"/>
      </w:pPr>
      <w:rPr>
        <w:rFonts w:hint="default"/>
        <w:b/>
      </w:rPr>
    </w:lvl>
    <w:lvl w:ilvl="4">
      <w:start w:val="1"/>
      <w:numFmt w:val="decimal"/>
      <w:isLgl/>
      <w:lvlText w:val="%1.%2.%3.%4.%5"/>
      <w:lvlJc w:val="left"/>
      <w:pPr>
        <w:ind w:left="3404" w:hanging="1080"/>
      </w:pPr>
      <w:rPr>
        <w:rFonts w:hint="default"/>
        <w:b/>
      </w:rPr>
    </w:lvl>
    <w:lvl w:ilvl="5">
      <w:start w:val="1"/>
      <w:numFmt w:val="decimal"/>
      <w:isLgl/>
      <w:lvlText w:val="%1.%2.%3.%4.%5.%6"/>
      <w:lvlJc w:val="left"/>
      <w:pPr>
        <w:ind w:left="3895" w:hanging="1080"/>
      </w:pPr>
      <w:rPr>
        <w:rFonts w:hint="default"/>
        <w:b/>
      </w:rPr>
    </w:lvl>
    <w:lvl w:ilvl="6">
      <w:start w:val="1"/>
      <w:numFmt w:val="decimal"/>
      <w:isLgl/>
      <w:lvlText w:val="%1.%2.%3.%4.%5.%6.%7"/>
      <w:lvlJc w:val="left"/>
      <w:pPr>
        <w:ind w:left="4746" w:hanging="1440"/>
      </w:pPr>
      <w:rPr>
        <w:rFonts w:hint="default"/>
        <w:b/>
      </w:rPr>
    </w:lvl>
    <w:lvl w:ilvl="7">
      <w:start w:val="1"/>
      <w:numFmt w:val="decimal"/>
      <w:isLgl/>
      <w:lvlText w:val="%1.%2.%3.%4.%5.%6.%7.%8"/>
      <w:lvlJc w:val="left"/>
      <w:pPr>
        <w:ind w:left="5237" w:hanging="1440"/>
      </w:pPr>
      <w:rPr>
        <w:rFonts w:hint="default"/>
        <w:b/>
      </w:rPr>
    </w:lvl>
    <w:lvl w:ilvl="8">
      <w:start w:val="1"/>
      <w:numFmt w:val="decimal"/>
      <w:isLgl/>
      <w:lvlText w:val="%1.%2.%3.%4.%5.%6.%7.%8.%9"/>
      <w:lvlJc w:val="left"/>
      <w:pPr>
        <w:ind w:left="6088" w:hanging="1800"/>
      </w:pPr>
      <w:rPr>
        <w:rFonts w:hint="default"/>
        <w:b/>
      </w:rPr>
    </w:lvl>
  </w:abstractNum>
  <w:abstractNum w:abstractNumId="19">
    <w:nsid w:val="41052C10"/>
    <w:multiLevelType w:val="hybridMultilevel"/>
    <w:tmpl w:val="5E1A6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395318B"/>
    <w:multiLevelType w:val="multilevel"/>
    <w:tmpl w:val="2552FECA"/>
    <w:lvl w:ilvl="0">
      <w:start w:val="1"/>
      <w:numFmt w:val="decimal"/>
      <w:lvlText w:val="%1."/>
      <w:lvlJc w:val="left"/>
      <w:pPr>
        <w:ind w:left="360" w:hanging="360"/>
      </w:pPr>
      <w:rPr>
        <w:rFonts w:hint="default"/>
        <w:b/>
        <w:bCs/>
      </w:rPr>
    </w:lvl>
    <w:lvl w:ilvl="1">
      <w:start w:val="1"/>
      <w:numFmt w:val="decimal"/>
      <w:isLgl/>
      <w:lvlText w:val="%1.%2"/>
      <w:lvlJc w:val="left"/>
      <w:pPr>
        <w:ind w:left="1271" w:hanging="420"/>
      </w:pPr>
      <w:rPr>
        <w:rFonts w:hint="default"/>
        <w:b/>
      </w:rPr>
    </w:lvl>
    <w:lvl w:ilvl="2">
      <w:start w:val="1"/>
      <w:numFmt w:val="decimal"/>
      <w:isLgl/>
      <w:lvlText w:val="%1.%2.%3"/>
      <w:lvlJc w:val="left"/>
      <w:pPr>
        <w:ind w:left="2062" w:hanging="720"/>
      </w:pPr>
      <w:rPr>
        <w:rFonts w:hint="default"/>
        <w:b/>
      </w:rPr>
    </w:lvl>
    <w:lvl w:ilvl="3">
      <w:start w:val="1"/>
      <w:numFmt w:val="decimal"/>
      <w:isLgl/>
      <w:lvlText w:val="%1.%2.%3.%4"/>
      <w:lvlJc w:val="left"/>
      <w:pPr>
        <w:ind w:left="2553" w:hanging="720"/>
      </w:pPr>
      <w:rPr>
        <w:rFonts w:hint="default"/>
        <w:b/>
      </w:rPr>
    </w:lvl>
    <w:lvl w:ilvl="4">
      <w:start w:val="1"/>
      <w:numFmt w:val="decimal"/>
      <w:isLgl/>
      <w:lvlText w:val="%1.%2.%3.%4.%5"/>
      <w:lvlJc w:val="left"/>
      <w:pPr>
        <w:ind w:left="3404" w:hanging="1080"/>
      </w:pPr>
      <w:rPr>
        <w:rFonts w:hint="default"/>
        <w:b/>
      </w:rPr>
    </w:lvl>
    <w:lvl w:ilvl="5">
      <w:start w:val="1"/>
      <w:numFmt w:val="decimal"/>
      <w:isLgl/>
      <w:lvlText w:val="%1.%2.%3.%4.%5.%6"/>
      <w:lvlJc w:val="left"/>
      <w:pPr>
        <w:ind w:left="3895" w:hanging="1080"/>
      </w:pPr>
      <w:rPr>
        <w:rFonts w:hint="default"/>
        <w:b/>
      </w:rPr>
    </w:lvl>
    <w:lvl w:ilvl="6">
      <w:start w:val="1"/>
      <w:numFmt w:val="decimal"/>
      <w:isLgl/>
      <w:lvlText w:val="%1.%2.%3.%4.%5.%6.%7"/>
      <w:lvlJc w:val="left"/>
      <w:pPr>
        <w:ind w:left="4746" w:hanging="1440"/>
      </w:pPr>
      <w:rPr>
        <w:rFonts w:hint="default"/>
        <w:b/>
      </w:rPr>
    </w:lvl>
    <w:lvl w:ilvl="7">
      <w:start w:val="1"/>
      <w:numFmt w:val="decimal"/>
      <w:isLgl/>
      <w:lvlText w:val="%1.%2.%3.%4.%5.%6.%7.%8"/>
      <w:lvlJc w:val="left"/>
      <w:pPr>
        <w:ind w:left="5237" w:hanging="1440"/>
      </w:pPr>
      <w:rPr>
        <w:rFonts w:hint="default"/>
        <w:b/>
      </w:rPr>
    </w:lvl>
    <w:lvl w:ilvl="8">
      <w:start w:val="1"/>
      <w:numFmt w:val="decimal"/>
      <w:isLgl/>
      <w:lvlText w:val="%1.%2.%3.%4.%5.%6.%7.%8.%9"/>
      <w:lvlJc w:val="left"/>
      <w:pPr>
        <w:ind w:left="6088" w:hanging="1800"/>
      </w:pPr>
      <w:rPr>
        <w:rFonts w:hint="default"/>
        <w:b/>
      </w:rPr>
    </w:lvl>
  </w:abstractNum>
  <w:abstractNum w:abstractNumId="21">
    <w:nsid w:val="586C67DE"/>
    <w:multiLevelType w:val="hybridMultilevel"/>
    <w:tmpl w:val="6B2E2C44"/>
    <w:lvl w:ilvl="0" w:tplc="7460067E">
      <w:start w:val="1"/>
      <w:numFmt w:val="decimal"/>
      <w:lvlText w:val="%1-"/>
      <w:lvlJc w:val="left"/>
      <w:pPr>
        <w:ind w:left="720" w:hanging="360"/>
      </w:pPr>
      <w:rPr>
        <w:rFonts w:ascii="Times New Roma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5A844101"/>
    <w:multiLevelType w:val="hybridMultilevel"/>
    <w:tmpl w:val="9ED6E1D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AF07EBD"/>
    <w:multiLevelType w:val="multilevel"/>
    <w:tmpl w:val="2552FECA"/>
    <w:lvl w:ilvl="0">
      <w:start w:val="1"/>
      <w:numFmt w:val="decimal"/>
      <w:lvlText w:val="%1."/>
      <w:lvlJc w:val="left"/>
      <w:pPr>
        <w:ind w:left="360" w:hanging="360"/>
      </w:pPr>
      <w:rPr>
        <w:rFonts w:hint="default"/>
        <w:b/>
        <w:bCs/>
      </w:rPr>
    </w:lvl>
    <w:lvl w:ilvl="1">
      <w:start w:val="1"/>
      <w:numFmt w:val="decimal"/>
      <w:isLgl/>
      <w:lvlText w:val="%1.%2"/>
      <w:lvlJc w:val="left"/>
      <w:pPr>
        <w:ind w:left="1271" w:hanging="420"/>
      </w:pPr>
      <w:rPr>
        <w:rFonts w:hint="default"/>
        <w:b/>
      </w:rPr>
    </w:lvl>
    <w:lvl w:ilvl="2">
      <w:start w:val="1"/>
      <w:numFmt w:val="decimal"/>
      <w:isLgl/>
      <w:lvlText w:val="%1.%2.%3"/>
      <w:lvlJc w:val="left"/>
      <w:pPr>
        <w:ind w:left="2062" w:hanging="720"/>
      </w:pPr>
      <w:rPr>
        <w:rFonts w:hint="default"/>
        <w:b/>
      </w:rPr>
    </w:lvl>
    <w:lvl w:ilvl="3">
      <w:start w:val="1"/>
      <w:numFmt w:val="decimal"/>
      <w:isLgl/>
      <w:lvlText w:val="%1.%2.%3.%4"/>
      <w:lvlJc w:val="left"/>
      <w:pPr>
        <w:ind w:left="2553" w:hanging="720"/>
      </w:pPr>
      <w:rPr>
        <w:rFonts w:hint="default"/>
        <w:b/>
      </w:rPr>
    </w:lvl>
    <w:lvl w:ilvl="4">
      <w:start w:val="1"/>
      <w:numFmt w:val="decimal"/>
      <w:isLgl/>
      <w:lvlText w:val="%1.%2.%3.%4.%5"/>
      <w:lvlJc w:val="left"/>
      <w:pPr>
        <w:ind w:left="3404" w:hanging="1080"/>
      </w:pPr>
      <w:rPr>
        <w:rFonts w:hint="default"/>
        <w:b/>
      </w:rPr>
    </w:lvl>
    <w:lvl w:ilvl="5">
      <w:start w:val="1"/>
      <w:numFmt w:val="decimal"/>
      <w:isLgl/>
      <w:lvlText w:val="%1.%2.%3.%4.%5.%6"/>
      <w:lvlJc w:val="left"/>
      <w:pPr>
        <w:ind w:left="3895" w:hanging="1080"/>
      </w:pPr>
      <w:rPr>
        <w:rFonts w:hint="default"/>
        <w:b/>
      </w:rPr>
    </w:lvl>
    <w:lvl w:ilvl="6">
      <w:start w:val="1"/>
      <w:numFmt w:val="decimal"/>
      <w:isLgl/>
      <w:lvlText w:val="%1.%2.%3.%4.%5.%6.%7"/>
      <w:lvlJc w:val="left"/>
      <w:pPr>
        <w:ind w:left="4746" w:hanging="1440"/>
      </w:pPr>
      <w:rPr>
        <w:rFonts w:hint="default"/>
        <w:b/>
      </w:rPr>
    </w:lvl>
    <w:lvl w:ilvl="7">
      <w:start w:val="1"/>
      <w:numFmt w:val="decimal"/>
      <w:isLgl/>
      <w:lvlText w:val="%1.%2.%3.%4.%5.%6.%7.%8"/>
      <w:lvlJc w:val="left"/>
      <w:pPr>
        <w:ind w:left="5237" w:hanging="1440"/>
      </w:pPr>
      <w:rPr>
        <w:rFonts w:hint="default"/>
        <w:b/>
      </w:rPr>
    </w:lvl>
    <w:lvl w:ilvl="8">
      <w:start w:val="1"/>
      <w:numFmt w:val="decimal"/>
      <w:isLgl/>
      <w:lvlText w:val="%1.%2.%3.%4.%5.%6.%7.%8.%9"/>
      <w:lvlJc w:val="left"/>
      <w:pPr>
        <w:ind w:left="6088" w:hanging="1800"/>
      </w:pPr>
      <w:rPr>
        <w:rFonts w:hint="default"/>
        <w:b/>
      </w:rPr>
    </w:lvl>
  </w:abstractNum>
  <w:abstractNum w:abstractNumId="24">
    <w:nsid w:val="5B367EFA"/>
    <w:multiLevelType w:val="hybridMultilevel"/>
    <w:tmpl w:val="0666EFB2"/>
    <w:lvl w:ilvl="0" w:tplc="F7E6EA16">
      <w:start w:val="1"/>
      <w:numFmt w:val="decimal"/>
      <w:lvlText w:val="%1."/>
      <w:lvlJc w:val="left"/>
      <w:pPr>
        <w:ind w:left="1211" w:hanging="360"/>
      </w:pPr>
      <w:rPr>
        <w:rFonts w:hint="default"/>
      </w:rPr>
    </w:lvl>
    <w:lvl w:ilvl="1" w:tplc="04090019" w:tentative="1">
      <w:start w:val="1"/>
      <w:numFmt w:val="lowerLetter"/>
      <w:lvlText w:val="%2."/>
      <w:lvlJc w:val="left"/>
      <w:pPr>
        <w:ind w:left="1931" w:hanging="360"/>
      </w:pPr>
    </w:lvl>
    <w:lvl w:ilvl="2" w:tplc="0409001B" w:tentative="1">
      <w:start w:val="1"/>
      <w:numFmt w:val="lowerRoman"/>
      <w:lvlText w:val="%3."/>
      <w:lvlJc w:val="right"/>
      <w:pPr>
        <w:ind w:left="2651" w:hanging="180"/>
      </w:pPr>
    </w:lvl>
    <w:lvl w:ilvl="3" w:tplc="0409000F" w:tentative="1">
      <w:start w:val="1"/>
      <w:numFmt w:val="decimal"/>
      <w:lvlText w:val="%4."/>
      <w:lvlJc w:val="left"/>
      <w:pPr>
        <w:ind w:left="3371" w:hanging="360"/>
      </w:pPr>
    </w:lvl>
    <w:lvl w:ilvl="4" w:tplc="04090019" w:tentative="1">
      <w:start w:val="1"/>
      <w:numFmt w:val="lowerLetter"/>
      <w:lvlText w:val="%5."/>
      <w:lvlJc w:val="left"/>
      <w:pPr>
        <w:ind w:left="4091" w:hanging="360"/>
      </w:pPr>
    </w:lvl>
    <w:lvl w:ilvl="5" w:tplc="0409001B" w:tentative="1">
      <w:start w:val="1"/>
      <w:numFmt w:val="lowerRoman"/>
      <w:lvlText w:val="%6."/>
      <w:lvlJc w:val="right"/>
      <w:pPr>
        <w:ind w:left="4811" w:hanging="180"/>
      </w:pPr>
    </w:lvl>
    <w:lvl w:ilvl="6" w:tplc="0409000F" w:tentative="1">
      <w:start w:val="1"/>
      <w:numFmt w:val="decimal"/>
      <w:lvlText w:val="%7."/>
      <w:lvlJc w:val="left"/>
      <w:pPr>
        <w:ind w:left="5531" w:hanging="360"/>
      </w:pPr>
    </w:lvl>
    <w:lvl w:ilvl="7" w:tplc="04090019" w:tentative="1">
      <w:start w:val="1"/>
      <w:numFmt w:val="lowerLetter"/>
      <w:lvlText w:val="%8."/>
      <w:lvlJc w:val="left"/>
      <w:pPr>
        <w:ind w:left="6251" w:hanging="360"/>
      </w:pPr>
    </w:lvl>
    <w:lvl w:ilvl="8" w:tplc="0409001B" w:tentative="1">
      <w:start w:val="1"/>
      <w:numFmt w:val="lowerRoman"/>
      <w:lvlText w:val="%9."/>
      <w:lvlJc w:val="right"/>
      <w:pPr>
        <w:ind w:left="6971" w:hanging="180"/>
      </w:pPr>
    </w:lvl>
  </w:abstractNum>
  <w:abstractNum w:abstractNumId="25">
    <w:nsid w:val="5D6000EC"/>
    <w:multiLevelType w:val="hybridMultilevel"/>
    <w:tmpl w:val="24260E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5EFD56AB"/>
    <w:multiLevelType w:val="hybridMultilevel"/>
    <w:tmpl w:val="4A58A386"/>
    <w:lvl w:ilvl="0" w:tplc="407C345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61FF4208"/>
    <w:multiLevelType w:val="hybridMultilevel"/>
    <w:tmpl w:val="DF9E3120"/>
    <w:lvl w:ilvl="0" w:tplc="C912750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6EC71326"/>
    <w:multiLevelType w:val="hybridMultilevel"/>
    <w:tmpl w:val="472EFB4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72015BC5"/>
    <w:multiLevelType w:val="multilevel"/>
    <w:tmpl w:val="2552FECA"/>
    <w:lvl w:ilvl="0">
      <w:start w:val="1"/>
      <w:numFmt w:val="decimal"/>
      <w:lvlText w:val="%1."/>
      <w:lvlJc w:val="left"/>
      <w:pPr>
        <w:ind w:left="360" w:hanging="360"/>
      </w:pPr>
      <w:rPr>
        <w:rFonts w:hint="default"/>
        <w:b/>
        <w:bCs/>
      </w:rPr>
    </w:lvl>
    <w:lvl w:ilvl="1">
      <w:start w:val="1"/>
      <w:numFmt w:val="decimal"/>
      <w:isLgl/>
      <w:lvlText w:val="%1.%2"/>
      <w:lvlJc w:val="left"/>
      <w:pPr>
        <w:ind w:left="1271" w:hanging="420"/>
      </w:pPr>
      <w:rPr>
        <w:rFonts w:hint="default"/>
        <w:b/>
      </w:rPr>
    </w:lvl>
    <w:lvl w:ilvl="2">
      <w:start w:val="1"/>
      <w:numFmt w:val="decimal"/>
      <w:isLgl/>
      <w:lvlText w:val="%1.%2.%3"/>
      <w:lvlJc w:val="left"/>
      <w:pPr>
        <w:ind w:left="2062" w:hanging="720"/>
      </w:pPr>
      <w:rPr>
        <w:rFonts w:hint="default"/>
        <w:b/>
      </w:rPr>
    </w:lvl>
    <w:lvl w:ilvl="3">
      <w:start w:val="1"/>
      <w:numFmt w:val="decimal"/>
      <w:isLgl/>
      <w:lvlText w:val="%1.%2.%3.%4"/>
      <w:lvlJc w:val="left"/>
      <w:pPr>
        <w:ind w:left="2553" w:hanging="720"/>
      </w:pPr>
      <w:rPr>
        <w:rFonts w:hint="default"/>
        <w:b/>
      </w:rPr>
    </w:lvl>
    <w:lvl w:ilvl="4">
      <w:start w:val="1"/>
      <w:numFmt w:val="decimal"/>
      <w:isLgl/>
      <w:lvlText w:val="%1.%2.%3.%4.%5"/>
      <w:lvlJc w:val="left"/>
      <w:pPr>
        <w:ind w:left="3404" w:hanging="1080"/>
      </w:pPr>
      <w:rPr>
        <w:rFonts w:hint="default"/>
        <w:b/>
      </w:rPr>
    </w:lvl>
    <w:lvl w:ilvl="5">
      <w:start w:val="1"/>
      <w:numFmt w:val="decimal"/>
      <w:isLgl/>
      <w:lvlText w:val="%1.%2.%3.%4.%5.%6"/>
      <w:lvlJc w:val="left"/>
      <w:pPr>
        <w:ind w:left="3895" w:hanging="1080"/>
      </w:pPr>
      <w:rPr>
        <w:rFonts w:hint="default"/>
        <w:b/>
      </w:rPr>
    </w:lvl>
    <w:lvl w:ilvl="6">
      <w:start w:val="1"/>
      <w:numFmt w:val="decimal"/>
      <w:isLgl/>
      <w:lvlText w:val="%1.%2.%3.%4.%5.%6.%7"/>
      <w:lvlJc w:val="left"/>
      <w:pPr>
        <w:ind w:left="4746" w:hanging="1440"/>
      </w:pPr>
      <w:rPr>
        <w:rFonts w:hint="default"/>
        <w:b/>
      </w:rPr>
    </w:lvl>
    <w:lvl w:ilvl="7">
      <w:start w:val="1"/>
      <w:numFmt w:val="decimal"/>
      <w:isLgl/>
      <w:lvlText w:val="%1.%2.%3.%4.%5.%6.%7.%8"/>
      <w:lvlJc w:val="left"/>
      <w:pPr>
        <w:ind w:left="5237" w:hanging="1440"/>
      </w:pPr>
      <w:rPr>
        <w:rFonts w:hint="default"/>
        <w:b/>
      </w:rPr>
    </w:lvl>
    <w:lvl w:ilvl="8">
      <w:start w:val="1"/>
      <w:numFmt w:val="decimal"/>
      <w:isLgl/>
      <w:lvlText w:val="%1.%2.%3.%4.%5.%6.%7.%8.%9"/>
      <w:lvlJc w:val="left"/>
      <w:pPr>
        <w:ind w:left="6088" w:hanging="1800"/>
      </w:pPr>
      <w:rPr>
        <w:rFonts w:hint="default"/>
        <w:b/>
      </w:rPr>
    </w:lvl>
  </w:abstractNum>
  <w:abstractNum w:abstractNumId="30">
    <w:nsid w:val="72056CDC"/>
    <w:multiLevelType w:val="hybridMultilevel"/>
    <w:tmpl w:val="3912B8C6"/>
    <w:lvl w:ilvl="0" w:tplc="7904270A">
      <w:start w:val="1"/>
      <w:numFmt w:val="lowerLetter"/>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749A18B6"/>
    <w:multiLevelType w:val="multilevel"/>
    <w:tmpl w:val="2552FECA"/>
    <w:lvl w:ilvl="0">
      <w:start w:val="1"/>
      <w:numFmt w:val="decimal"/>
      <w:lvlText w:val="%1."/>
      <w:lvlJc w:val="left"/>
      <w:pPr>
        <w:ind w:left="360" w:hanging="360"/>
      </w:pPr>
      <w:rPr>
        <w:rFonts w:hint="default"/>
        <w:b/>
        <w:bCs/>
      </w:rPr>
    </w:lvl>
    <w:lvl w:ilvl="1">
      <w:start w:val="1"/>
      <w:numFmt w:val="decimal"/>
      <w:isLgl/>
      <w:lvlText w:val="%1.%2"/>
      <w:lvlJc w:val="left"/>
      <w:pPr>
        <w:ind w:left="1271" w:hanging="420"/>
      </w:pPr>
      <w:rPr>
        <w:rFonts w:hint="default"/>
        <w:b/>
      </w:rPr>
    </w:lvl>
    <w:lvl w:ilvl="2">
      <w:start w:val="1"/>
      <w:numFmt w:val="decimal"/>
      <w:isLgl/>
      <w:lvlText w:val="%1.%2.%3"/>
      <w:lvlJc w:val="left"/>
      <w:pPr>
        <w:ind w:left="2062" w:hanging="720"/>
      </w:pPr>
      <w:rPr>
        <w:rFonts w:hint="default"/>
        <w:b/>
      </w:rPr>
    </w:lvl>
    <w:lvl w:ilvl="3">
      <w:start w:val="1"/>
      <w:numFmt w:val="decimal"/>
      <w:isLgl/>
      <w:lvlText w:val="%1.%2.%3.%4"/>
      <w:lvlJc w:val="left"/>
      <w:pPr>
        <w:ind w:left="2553" w:hanging="720"/>
      </w:pPr>
      <w:rPr>
        <w:rFonts w:hint="default"/>
        <w:b/>
      </w:rPr>
    </w:lvl>
    <w:lvl w:ilvl="4">
      <w:start w:val="1"/>
      <w:numFmt w:val="decimal"/>
      <w:isLgl/>
      <w:lvlText w:val="%1.%2.%3.%4.%5"/>
      <w:lvlJc w:val="left"/>
      <w:pPr>
        <w:ind w:left="3404" w:hanging="1080"/>
      </w:pPr>
      <w:rPr>
        <w:rFonts w:hint="default"/>
        <w:b/>
      </w:rPr>
    </w:lvl>
    <w:lvl w:ilvl="5">
      <w:start w:val="1"/>
      <w:numFmt w:val="decimal"/>
      <w:isLgl/>
      <w:lvlText w:val="%1.%2.%3.%4.%5.%6"/>
      <w:lvlJc w:val="left"/>
      <w:pPr>
        <w:ind w:left="3895" w:hanging="1080"/>
      </w:pPr>
      <w:rPr>
        <w:rFonts w:hint="default"/>
        <w:b/>
      </w:rPr>
    </w:lvl>
    <w:lvl w:ilvl="6">
      <w:start w:val="1"/>
      <w:numFmt w:val="decimal"/>
      <w:isLgl/>
      <w:lvlText w:val="%1.%2.%3.%4.%5.%6.%7"/>
      <w:lvlJc w:val="left"/>
      <w:pPr>
        <w:ind w:left="4746" w:hanging="1440"/>
      </w:pPr>
      <w:rPr>
        <w:rFonts w:hint="default"/>
        <w:b/>
      </w:rPr>
    </w:lvl>
    <w:lvl w:ilvl="7">
      <w:start w:val="1"/>
      <w:numFmt w:val="decimal"/>
      <w:isLgl/>
      <w:lvlText w:val="%1.%2.%3.%4.%5.%6.%7.%8"/>
      <w:lvlJc w:val="left"/>
      <w:pPr>
        <w:ind w:left="5237" w:hanging="1440"/>
      </w:pPr>
      <w:rPr>
        <w:rFonts w:hint="default"/>
        <w:b/>
      </w:rPr>
    </w:lvl>
    <w:lvl w:ilvl="8">
      <w:start w:val="1"/>
      <w:numFmt w:val="decimal"/>
      <w:isLgl/>
      <w:lvlText w:val="%1.%2.%3.%4.%5.%6.%7.%8.%9"/>
      <w:lvlJc w:val="left"/>
      <w:pPr>
        <w:ind w:left="6088" w:hanging="1800"/>
      </w:pPr>
      <w:rPr>
        <w:rFonts w:hint="default"/>
        <w:b/>
      </w:rPr>
    </w:lvl>
  </w:abstractNum>
  <w:abstractNum w:abstractNumId="32">
    <w:nsid w:val="79AD4415"/>
    <w:multiLevelType w:val="hybridMultilevel"/>
    <w:tmpl w:val="D7240950"/>
    <w:lvl w:ilvl="0" w:tplc="629EA532">
      <w:start w:val="1"/>
      <w:numFmt w:val="decimal"/>
      <w:lvlText w:val="%1."/>
      <w:lvlJc w:val="left"/>
      <w:pPr>
        <w:ind w:left="720" w:hanging="360"/>
      </w:pPr>
      <w:rPr>
        <w:rFonts w:asciiTheme="majorBidi" w:hAnsiTheme="majorBidi" w:cstheme="majorBidi" w:hint="default"/>
        <w:b/>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D810AC6"/>
    <w:multiLevelType w:val="hybridMultilevel"/>
    <w:tmpl w:val="9ED6E1D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0"/>
  </w:num>
  <w:num w:numId="2">
    <w:abstractNumId w:val="30"/>
  </w:num>
  <w:num w:numId="3">
    <w:abstractNumId w:val="7"/>
  </w:num>
  <w:num w:numId="4">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19"/>
  </w:num>
  <w:num w:numId="6">
    <w:abstractNumId w:val="8"/>
  </w:num>
  <w:num w:numId="7">
    <w:abstractNumId w:val="2"/>
  </w:num>
  <w:num w:numId="8">
    <w:abstractNumId w:val="22"/>
  </w:num>
  <w:num w:numId="9">
    <w:abstractNumId w:val="33"/>
  </w:num>
  <w:num w:numId="10">
    <w:abstractNumId w:val="13"/>
  </w:num>
  <w:num w:numId="11">
    <w:abstractNumId w:val="3"/>
  </w:num>
  <w:num w:numId="12">
    <w:abstractNumId w:val="16"/>
  </w:num>
  <w:num w:numId="13">
    <w:abstractNumId w:val="26"/>
  </w:num>
  <w:num w:numId="14">
    <w:abstractNumId w:val="27"/>
  </w:num>
  <w:num w:numId="15">
    <w:abstractNumId w:val="10"/>
  </w:num>
  <w:num w:numId="16">
    <w:abstractNumId w:val="5"/>
  </w:num>
  <w:num w:numId="17">
    <w:abstractNumId w:val="21"/>
  </w:num>
  <w:num w:numId="18">
    <w:abstractNumId w:val="1"/>
  </w:num>
  <w:num w:numId="19">
    <w:abstractNumId w:val="11"/>
  </w:num>
  <w:num w:numId="20">
    <w:abstractNumId w:val="9"/>
  </w:num>
  <w:num w:numId="21">
    <w:abstractNumId w:val="24"/>
  </w:num>
  <w:num w:numId="2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3"/>
  </w:num>
  <w:num w:numId="24">
    <w:abstractNumId w:val="25"/>
  </w:num>
  <w:num w:numId="25">
    <w:abstractNumId w:val="6"/>
  </w:num>
  <w:num w:numId="26">
    <w:abstractNumId w:val="4"/>
  </w:num>
  <w:num w:numId="27">
    <w:abstractNumId w:val="28"/>
  </w:num>
  <w:num w:numId="28">
    <w:abstractNumId w:val="32"/>
  </w:num>
  <w:num w:numId="29">
    <w:abstractNumId w:val="0"/>
  </w:num>
  <w:num w:numId="30">
    <w:abstractNumId w:val="17"/>
  </w:num>
  <w:num w:numId="31">
    <w:abstractNumId w:val="31"/>
  </w:num>
  <w:num w:numId="32">
    <w:abstractNumId w:val="15"/>
  </w:num>
  <w:num w:numId="33">
    <w:abstractNumId w:val="14"/>
  </w:num>
  <w:num w:numId="34">
    <w:abstractNumId w:val="18"/>
  </w:num>
  <w:num w:numId="35">
    <w:abstractNumId w:val="12"/>
  </w:num>
  <w:num w:numId="36">
    <w:abstractNumId w:val="29"/>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10A26"/>
    <w:rsid w:val="0000024A"/>
    <w:rsid w:val="00000471"/>
    <w:rsid w:val="000007D7"/>
    <w:rsid w:val="00000861"/>
    <w:rsid w:val="00000A59"/>
    <w:rsid w:val="00000F27"/>
    <w:rsid w:val="0000193D"/>
    <w:rsid w:val="00001C27"/>
    <w:rsid w:val="000026C7"/>
    <w:rsid w:val="00003380"/>
    <w:rsid w:val="000038EE"/>
    <w:rsid w:val="000040DD"/>
    <w:rsid w:val="000042A0"/>
    <w:rsid w:val="00005B51"/>
    <w:rsid w:val="000065B6"/>
    <w:rsid w:val="00006CE6"/>
    <w:rsid w:val="00007A39"/>
    <w:rsid w:val="0001080F"/>
    <w:rsid w:val="00010C51"/>
    <w:rsid w:val="000110D7"/>
    <w:rsid w:val="000115FC"/>
    <w:rsid w:val="000121D3"/>
    <w:rsid w:val="000122A2"/>
    <w:rsid w:val="00012AE4"/>
    <w:rsid w:val="00012CE7"/>
    <w:rsid w:val="00012F21"/>
    <w:rsid w:val="000130A8"/>
    <w:rsid w:val="00013B2E"/>
    <w:rsid w:val="000142F0"/>
    <w:rsid w:val="00014771"/>
    <w:rsid w:val="00014A17"/>
    <w:rsid w:val="000150C3"/>
    <w:rsid w:val="00015875"/>
    <w:rsid w:val="00015C4A"/>
    <w:rsid w:val="00015E0F"/>
    <w:rsid w:val="00016DE3"/>
    <w:rsid w:val="00017BEC"/>
    <w:rsid w:val="0002098B"/>
    <w:rsid w:val="0002206F"/>
    <w:rsid w:val="00022275"/>
    <w:rsid w:val="000236F9"/>
    <w:rsid w:val="00024CD1"/>
    <w:rsid w:val="00025073"/>
    <w:rsid w:val="0002527A"/>
    <w:rsid w:val="00025DB2"/>
    <w:rsid w:val="0002643A"/>
    <w:rsid w:val="0002648A"/>
    <w:rsid w:val="00026552"/>
    <w:rsid w:val="00026695"/>
    <w:rsid w:val="000270CD"/>
    <w:rsid w:val="00027623"/>
    <w:rsid w:val="000278A6"/>
    <w:rsid w:val="00027D3B"/>
    <w:rsid w:val="000300E8"/>
    <w:rsid w:val="000302A5"/>
    <w:rsid w:val="00030492"/>
    <w:rsid w:val="00030622"/>
    <w:rsid w:val="000306E2"/>
    <w:rsid w:val="00030CBE"/>
    <w:rsid w:val="00030CDC"/>
    <w:rsid w:val="000310FF"/>
    <w:rsid w:val="00031D89"/>
    <w:rsid w:val="00031F8C"/>
    <w:rsid w:val="0003249F"/>
    <w:rsid w:val="0003316F"/>
    <w:rsid w:val="00033488"/>
    <w:rsid w:val="00033530"/>
    <w:rsid w:val="00033BFD"/>
    <w:rsid w:val="00034255"/>
    <w:rsid w:val="00034732"/>
    <w:rsid w:val="000358DA"/>
    <w:rsid w:val="00035AD9"/>
    <w:rsid w:val="000367CA"/>
    <w:rsid w:val="00036E94"/>
    <w:rsid w:val="00036EA0"/>
    <w:rsid w:val="0003725A"/>
    <w:rsid w:val="0003777D"/>
    <w:rsid w:val="00037A32"/>
    <w:rsid w:val="00037A8D"/>
    <w:rsid w:val="0004066A"/>
    <w:rsid w:val="000406C4"/>
    <w:rsid w:val="00040748"/>
    <w:rsid w:val="000418E7"/>
    <w:rsid w:val="00041A44"/>
    <w:rsid w:val="00041DBB"/>
    <w:rsid w:val="00042587"/>
    <w:rsid w:val="00042AE9"/>
    <w:rsid w:val="00043BBB"/>
    <w:rsid w:val="00043E72"/>
    <w:rsid w:val="00044878"/>
    <w:rsid w:val="00044963"/>
    <w:rsid w:val="000459C1"/>
    <w:rsid w:val="00045DAA"/>
    <w:rsid w:val="00046976"/>
    <w:rsid w:val="000477BB"/>
    <w:rsid w:val="000479FE"/>
    <w:rsid w:val="00047A17"/>
    <w:rsid w:val="00047FCB"/>
    <w:rsid w:val="000502E7"/>
    <w:rsid w:val="00050356"/>
    <w:rsid w:val="00050628"/>
    <w:rsid w:val="00050B89"/>
    <w:rsid w:val="0005136D"/>
    <w:rsid w:val="00051A14"/>
    <w:rsid w:val="00051A55"/>
    <w:rsid w:val="00051A65"/>
    <w:rsid w:val="00051D8A"/>
    <w:rsid w:val="00051FE1"/>
    <w:rsid w:val="000526D1"/>
    <w:rsid w:val="00052774"/>
    <w:rsid w:val="00052F5D"/>
    <w:rsid w:val="00052F6C"/>
    <w:rsid w:val="000536E5"/>
    <w:rsid w:val="00054482"/>
    <w:rsid w:val="000545E0"/>
    <w:rsid w:val="000554EC"/>
    <w:rsid w:val="00055B24"/>
    <w:rsid w:val="00055D97"/>
    <w:rsid w:val="00055DBC"/>
    <w:rsid w:val="000560E1"/>
    <w:rsid w:val="000561D8"/>
    <w:rsid w:val="00056C1D"/>
    <w:rsid w:val="00056E54"/>
    <w:rsid w:val="0005705B"/>
    <w:rsid w:val="0005731D"/>
    <w:rsid w:val="00057513"/>
    <w:rsid w:val="00057B9E"/>
    <w:rsid w:val="0006028D"/>
    <w:rsid w:val="00060943"/>
    <w:rsid w:val="0006219F"/>
    <w:rsid w:val="00062C50"/>
    <w:rsid w:val="00062DAC"/>
    <w:rsid w:val="00062EA0"/>
    <w:rsid w:val="000635F7"/>
    <w:rsid w:val="00064107"/>
    <w:rsid w:val="00064297"/>
    <w:rsid w:val="000643E9"/>
    <w:rsid w:val="000647F5"/>
    <w:rsid w:val="00064844"/>
    <w:rsid w:val="000649CF"/>
    <w:rsid w:val="00064B40"/>
    <w:rsid w:val="00065FD9"/>
    <w:rsid w:val="000660B1"/>
    <w:rsid w:val="000662A8"/>
    <w:rsid w:val="000667DA"/>
    <w:rsid w:val="00067E73"/>
    <w:rsid w:val="00067F22"/>
    <w:rsid w:val="00067F5E"/>
    <w:rsid w:val="00070233"/>
    <w:rsid w:val="00070383"/>
    <w:rsid w:val="0007052C"/>
    <w:rsid w:val="00071691"/>
    <w:rsid w:val="00072514"/>
    <w:rsid w:val="0007275D"/>
    <w:rsid w:val="00072786"/>
    <w:rsid w:val="00072ABA"/>
    <w:rsid w:val="00072FD4"/>
    <w:rsid w:val="000732FE"/>
    <w:rsid w:val="000734AC"/>
    <w:rsid w:val="0007360E"/>
    <w:rsid w:val="00073B8D"/>
    <w:rsid w:val="000746FE"/>
    <w:rsid w:val="000748ED"/>
    <w:rsid w:val="0007493A"/>
    <w:rsid w:val="00074B35"/>
    <w:rsid w:val="00074BBE"/>
    <w:rsid w:val="0007512F"/>
    <w:rsid w:val="0007520D"/>
    <w:rsid w:val="000752F8"/>
    <w:rsid w:val="0007573C"/>
    <w:rsid w:val="00075EC7"/>
    <w:rsid w:val="00075F6A"/>
    <w:rsid w:val="00076007"/>
    <w:rsid w:val="00076424"/>
    <w:rsid w:val="000768F2"/>
    <w:rsid w:val="00076D81"/>
    <w:rsid w:val="00076E41"/>
    <w:rsid w:val="000773BF"/>
    <w:rsid w:val="00077514"/>
    <w:rsid w:val="00077AF2"/>
    <w:rsid w:val="00077D0B"/>
    <w:rsid w:val="00077E6A"/>
    <w:rsid w:val="00080294"/>
    <w:rsid w:val="0008031B"/>
    <w:rsid w:val="0008058E"/>
    <w:rsid w:val="00080754"/>
    <w:rsid w:val="00080756"/>
    <w:rsid w:val="000807A0"/>
    <w:rsid w:val="000808B1"/>
    <w:rsid w:val="000808E5"/>
    <w:rsid w:val="00081474"/>
    <w:rsid w:val="00081A9A"/>
    <w:rsid w:val="00081F6B"/>
    <w:rsid w:val="00082355"/>
    <w:rsid w:val="00082416"/>
    <w:rsid w:val="00082555"/>
    <w:rsid w:val="00082681"/>
    <w:rsid w:val="000828FC"/>
    <w:rsid w:val="00082D25"/>
    <w:rsid w:val="00082FC6"/>
    <w:rsid w:val="00083242"/>
    <w:rsid w:val="00083EC4"/>
    <w:rsid w:val="00083F14"/>
    <w:rsid w:val="000840C8"/>
    <w:rsid w:val="00084153"/>
    <w:rsid w:val="0008423C"/>
    <w:rsid w:val="0008458B"/>
    <w:rsid w:val="00086744"/>
    <w:rsid w:val="00086953"/>
    <w:rsid w:val="000870C6"/>
    <w:rsid w:val="000874BE"/>
    <w:rsid w:val="0008782C"/>
    <w:rsid w:val="00087B8C"/>
    <w:rsid w:val="00087CA3"/>
    <w:rsid w:val="000909A4"/>
    <w:rsid w:val="00090CCB"/>
    <w:rsid w:val="00090FB3"/>
    <w:rsid w:val="00091671"/>
    <w:rsid w:val="00091877"/>
    <w:rsid w:val="00092CFD"/>
    <w:rsid w:val="00093738"/>
    <w:rsid w:val="000945DC"/>
    <w:rsid w:val="00094BFA"/>
    <w:rsid w:val="00094D81"/>
    <w:rsid w:val="00094DDA"/>
    <w:rsid w:val="000953F7"/>
    <w:rsid w:val="00095608"/>
    <w:rsid w:val="0009568B"/>
    <w:rsid w:val="000956FA"/>
    <w:rsid w:val="00095D68"/>
    <w:rsid w:val="00095F29"/>
    <w:rsid w:val="000960FA"/>
    <w:rsid w:val="00096242"/>
    <w:rsid w:val="000969AF"/>
    <w:rsid w:val="00096DEA"/>
    <w:rsid w:val="00096E85"/>
    <w:rsid w:val="00097195"/>
    <w:rsid w:val="000975D4"/>
    <w:rsid w:val="0009761A"/>
    <w:rsid w:val="00097CE8"/>
    <w:rsid w:val="00097EB6"/>
    <w:rsid w:val="000A08C0"/>
    <w:rsid w:val="000A14FA"/>
    <w:rsid w:val="000A1800"/>
    <w:rsid w:val="000A2358"/>
    <w:rsid w:val="000A23D3"/>
    <w:rsid w:val="000A2734"/>
    <w:rsid w:val="000A3131"/>
    <w:rsid w:val="000A34EB"/>
    <w:rsid w:val="000A396E"/>
    <w:rsid w:val="000A3CCC"/>
    <w:rsid w:val="000A3E22"/>
    <w:rsid w:val="000A406A"/>
    <w:rsid w:val="000A41CF"/>
    <w:rsid w:val="000A4304"/>
    <w:rsid w:val="000A494C"/>
    <w:rsid w:val="000A5B61"/>
    <w:rsid w:val="000A619C"/>
    <w:rsid w:val="000A6498"/>
    <w:rsid w:val="000A6828"/>
    <w:rsid w:val="000A7CAF"/>
    <w:rsid w:val="000B0228"/>
    <w:rsid w:val="000B0882"/>
    <w:rsid w:val="000B125D"/>
    <w:rsid w:val="000B1D6D"/>
    <w:rsid w:val="000B22BA"/>
    <w:rsid w:val="000B27B5"/>
    <w:rsid w:val="000B28FB"/>
    <w:rsid w:val="000B29B9"/>
    <w:rsid w:val="000B2D93"/>
    <w:rsid w:val="000B2EDF"/>
    <w:rsid w:val="000B2F60"/>
    <w:rsid w:val="000B318B"/>
    <w:rsid w:val="000B3190"/>
    <w:rsid w:val="000B38DB"/>
    <w:rsid w:val="000B3F5B"/>
    <w:rsid w:val="000B40BD"/>
    <w:rsid w:val="000B4303"/>
    <w:rsid w:val="000B4401"/>
    <w:rsid w:val="000B443E"/>
    <w:rsid w:val="000B4473"/>
    <w:rsid w:val="000B4BC1"/>
    <w:rsid w:val="000B504E"/>
    <w:rsid w:val="000B555E"/>
    <w:rsid w:val="000B5760"/>
    <w:rsid w:val="000B59E3"/>
    <w:rsid w:val="000B69F3"/>
    <w:rsid w:val="000B6AC5"/>
    <w:rsid w:val="000B738C"/>
    <w:rsid w:val="000B7DEF"/>
    <w:rsid w:val="000B7E5B"/>
    <w:rsid w:val="000B7EBA"/>
    <w:rsid w:val="000C011F"/>
    <w:rsid w:val="000C0140"/>
    <w:rsid w:val="000C0B7C"/>
    <w:rsid w:val="000C0D14"/>
    <w:rsid w:val="000C1999"/>
    <w:rsid w:val="000C25BC"/>
    <w:rsid w:val="000C2A30"/>
    <w:rsid w:val="000C386D"/>
    <w:rsid w:val="000C44AC"/>
    <w:rsid w:val="000C4C47"/>
    <w:rsid w:val="000C538C"/>
    <w:rsid w:val="000C5F28"/>
    <w:rsid w:val="000C6891"/>
    <w:rsid w:val="000C6A3D"/>
    <w:rsid w:val="000C794B"/>
    <w:rsid w:val="000D0EB0"/>
    <w:rsid w:val="000D10C2"/>
    <w:rsid w:val="000D1C7D"/>
    <w:rsid w:val="000D2457"/>
    <w:rsid w:val="000D2540"/>
    <w:rsid w:val="000D2654"/>
    <w:rsid w:val="000D2A3F"/>
    <w:rsid w:val="000D2D16"/>
    <w:rsid w:val="000D2EFC"/>
    <w:rsid w:val="000D312F"/>
    <w:rsid w:val="000D3A3E"/>
    <w:rsid w:val="000D3A43"/>
    <w:rsid w:val="000D4327"/>
    <w:rsid w:val="000D440C"/>
    <w:rsid w:val="000D443B"/>
    <w:rsid w:val="000D4551"/>
    <w:rsid w:val="000D4BB7"/>
    <w:rsid w:val="000D4F17"/>
    <w:rsid w:val="000D5A11"/>
    <w:rsid w:val="000D5C2E"/>
    <w:rsid w:val="000D5FC7"/>
    <w:rsid w:val="000D6D24"/>
    <w:rsid w:val="000D751E"/>
    <w:rsid w:val="000D78D7"/>
    <w:rsid w:val="000E026C"/>
    <w:rsid w:val="000E09CB"/>
    <w:rsid w:val="000E0B93"/>
    <w:rsid w:val="000E1172"/>
    <w:rsid w:val="000E15BA"/>
    <w:rsid w:val="000E15D7"/>
    <w:rsid w:val="000E21A5"/>
    <w:rsid w:val="000E21E1"/>
    <w:rsid w:val="000E25B0"/>
    <w:rsid w:val="000E2C56"/>
    <w:rsid w:val="000E2E20"/>
    <w:rsid w:val="000E352E"/>
    <w:rsid w:val="000E3A96"/>
    <w:rsid w:val="000E4D6A"/>
    <w:rsid w:val="000E527A"/>
    <w:rsid w:val="000E596B"/>
    <w:rsid w:val="000E5A89"/>
    <w:rsid w:val="000E621F"/>
    <w:rsid w:val="000E63C0"/>
    <w:rsid w:val="000E63EF"/>
    <w:rsid w:val="000E7892"/>
    <w:rsid w:val="000F0363"/>
    <w:rsid w:val="000F149A"/>
    <w:rsid w:val="000F17AE"/>
    <w:rsid w:val="000F1D97"/>
    <w:rsid w:val="000F2030"/>
    <w:rsid w:val="000F23A4"/>
    <w:rsid w:val="000F24A8"/>
    <w:rsid w:val="000F2697"/>
    <w:rsid w:val="000F3E9E"/>
    <w:rsid w:val="000F4073"/>
    <w:rsid w:val="000F4B11"/>
    <w:rsid w:val="000F5731"/>
    <w:rsid w:val="000F5AC8"/>
    <w:rsid w:val="000F619C"/>
    <w:rsid w:val="000F68A9"/>
    <w:rsid w:val="000F7F20"/>
    <w:rsid w:val="00100F74"/>
    <w:rsid w:val="001011EA"/>
    <w:rsid w:val="00101D96"/>
    <w:rsid w:val="00102220"/>
    <w:rsid w:val="00102523"/>
    <w:rsid w:val="00102AF3"/>
    <w:rsid w:val="00102BEF"/>
    <w:rsid w:val="00102C5E"/>
    <w:rsid w:val="00102D74"/>
    <w:rsid w:val="0010305A"/>
    <w:rsid w:val="001032F5"/>
    <w:rsid w:val="0010368C"/>
    <w:rsid w:val="001042A1"/>
    <w:rsid w:val="0010513F"/>
    <w:rsid w:val="00105D0B"/>
    <w:rsid w:val="00105D23"/>
    <w:rsid w:val="00105ED0"/>
    <w:rsid w:val="00106478"/>
    <w:rsid w:val="00106CE8"/>
    <w:rsid w:val="00107814"/>
    <w:rsid w:val="00107F33"/>
    <w:rsid w:val="00107FF1"/>
    <w:rsid w:val="001100C6"/>
    <w:rsid w:val="001103D9"/>
    <w:rsid w:val="00110581"/>
    <w:rsid w:val="00110A97"/>
    <w:rsid w:val="0011167F"/>
    <w:rsid w:val="001116D5"/>
    <w:rsid w:val="00111CB5"/>
    <w:rsid w:val="00111D1B"/>
    <w:rsid w:val="00112483"/>
    <w:rsid w:val="00112499"/>
    <w:rsid w:val="00113000"/>
    <w:rsid w:val="00113057"/>
    <w:rsid w:val="00113531"/>
    <w:rsid w:val="00113A13"/>
    <w:rsid w:val="00113BD1"/>
    <w:rsid w:val="00113E74"/>
    <w:rsid w:val="0011415F"/>
    <w:rsid w:val="00114B2F"/>
    <w:rsid w:val="00114D30"/>
    <w:rsid w:val="00114F52"/>
    <w:rsid w:val="00115898"/>
    <w:rsid w:val="00115B0E"/>
    <w:rsid w:val="00115C5E"/>
    <w:rsid w:val="0011646A"/>
    <w:rsid w:val="001175AA"/>
    <w:rsid w:val="00117928"/>
    <w:rsid w:val="00117956"/>
    <w:rsid w:val="00117967"/>
    <w:rsid w:val="00117EC7"/>
    <w:rsid w:val="00120136"/>
    <w:rsid w:val="0012029F"/>
    <w:rsid w:val="00120470"/>
    <w:rsid w:val="0012051A"/>
    <w:rsid w:val="00120550"/>
    <w:rsid w:val="00120E0F"/>
    <w:rsid w:val="00121DB6"/>
    <w:rsid w:val="00121E44"/>
    <w:rsid w:val="00121FD1"/>
    <w:rsid w:val="001234B6"/>
    <w:rsid w:val="00123CE4"/>
    <w:rsid w:val="00123D67"/>
    <w:rsid w:val="00124F14"/>
    <w:rsid w:val="00125479"/>
    <w:rsid w:val="00125AB0"/>
    <w:rsid w:val="00125EA6"/>
    <w:rsid w:val="00125F33"/>
    <w:rsid w:val="00126199"/>
    <w:rsid w:val="0012665C"/>
    <w:rsid w:val="00126B42"/>
    <w:rsid w:val="00126C87"/>
    <w:rsid w:val="00126F6D"/>
    <w:rsid w:val="001271A1"/>
    <w:rsid w:val="00130505"/>
    <w:rsid w:val="00132E30"/>
    <w:rsid w:val="00133762"/>
    <w:rsid w:val="001337AF"/>
    <w:rsid w:val="00133864"/>
    <w:rsid w:val="00133DD4"/>
    <w:rsid w:val="001345B1"/>
    <w:rsid w:val="00134E30"/>
    <w:rsid w:val="0013541D"/>
    <w:rsid w:val="0013575A"/>
    <w:rsid w:val="00135BB1"/>
    <w:rsid w:val="00135BC2"/>
    <w:rsid w:val="0013684D"/>
    <w:rsid w:val="00136BFB"/>
    <w:rsid w:val="00136DFA"/>
    <w:rsid w:val="001378B2"/>
    <w:rsid w:val="00140157"/>
    <w:rsid w:val="00140B4A"/>
    <w:rsid w:val="00140C45"/>
    <w:rsid w:val="001412FA"/>
    <w:rsid w:val="00141BC7"/>
    <w:rsid w:val="00142175"/>
    <w:rsid w:val="00142204"/>
    <w:rsid w:val="00142ADD"/>
    <w:rsid w:val="00142C2B"/>
    <w:rsid w:val="00142C8B"/>
    <w:rsid w:val="0014337C"/>
    <w:rsid w:val="00143DA9"/>
    <w:rsid w:val="00143E7F"/>
    <w:rsid w:val="00144031"/>
    <w:rsid w:val="001447E4"/>
    <w:rsid w:val="00145767"/>
    <w:rsid w:val="00145B1E"/>
    <w:rsid w:val="0014606B"/>
    <w:rsid w:val="001469C5"/>
    <w:rsid w:val="00146A16"/>
    <w:rsid w:val="0014719B"/>
    <w:rsid w:val="0014786F"/>
    <w:rsid w:val="001478A5"/>
    <w:rsid w:val="001500BA"/>
    <w:rsid w:val="00150531"/>
    <w:rsid w:val="00150734"/>
    <w:rsid w:val="001518EA"/>
    <w:rsid w:val="00151918"/>
    <w:rsid w:val="00152D12"/>
    <w:rsid w:val="001536EF"/>
    <w:rsid w:val="00153B40"/>
    <w:rsid w:val="00153BE9"/>
    <w:rsid w:val="0015405E"/>
    <w:rsid w:val="0015464F"/>
    <w:rsid w:val="00154C32"/>
    <w:rsid w:val="001554AA"/>
    <w:rsid w:val="001558AE"/>
    <w:rsid w:val="001560A5"/>
    <w:rsid w:val="001563C0"/>
    <w:rsid w:val="0015642F"/>
    <w:rsid w:val="00156BF0"/>
    <w:rsid w:val="00157BC3"/>
    <w:rsid w:val="001603D4"/>
    <w:rsid w:val="00160700"/>
    <w:rsid w:val="00160F16"/>
    <w:rsid w:val="001611A3"/>
    <w:rsid w:val="001618D1"/>
    <w:rsid w:val="0016206E"/>
    <w:rsid w:val="0016245C"/>
    <w:rsid w:val="001624C9"/>
    <w:rsid w:val="00162D25"/>
    <w:rsid w:val="001642AC"/>
    <w:rsid w:val="00164668"/>
    <w:rsid w:val="0016478B"/>
    <w:rsid w:val="001655E5"/>
    <w:rsid w:val="001659A1"/>
    <w:rsid w:val="00165B3D"/>
    <w:rsid w:val="00166089"/>
    <w:rsid w:val="001664A4"/>
    <w:rsid w:val="00166919"/>
    <w:rsid w:val="00166AAA"/>
    <w:rsid w:val="00166CDD"/>
    <w:rsid w:val="00167A46"/>
    <w:rsid w:val="00167DB9"/>
    <w:rsid w:val="00170604"/>
    <w:rsid w:val="00170E4E"/>
    <w:rsid w:val="001711D0"/>
    <w:rsid w:val="00172139"/>
    <w:rsid w:val="00172786"/>
    <w:rsid w:val="00173025"/>
    <w:rsid w:val="00173238"/>
    <w:rsid w:val="001734C9"/>
    <w:rsid w:val="00173834"/>
    <w:rsid w:val="0017385C"/>
    <w:rsid w:val="00173C09"/>
    <w:rsid w:val="00173C70"/>
    <w:rsid w:val="00174475"/>
    <w:rsid w:val="001744DC"/>
    <w:rsid w:val="001750CF"/>
    <w:rsid w:val="00175437"/>
    <w:rsid w:val="0017546A"/>
    <w:rsid w:val="00175D22"/>
    <w:rsid w:val="00175E02"/>
    <w:rsid w:val="00176157"/>
    <w:rsid w:val="0017634F"/>
    <w:rsid w:val="00176ED5"/>
    <w:rsid w:val="00176F94"/>
    <w:rsid w:val="0018022F"/>
    <w:rsid w:val="0018024A"/>
    <w:rsid w:val="001806AF"/>
    <w:rsid w:val="00180826"/>
    <w:rsid w:val="0018086E"/>
    <w:rsid w:val="00181632"/>
    <w:rsid w:val="00181AE2"/>
    <w:rsid w:val="001826DB"/>
    <w:rsid w:val="00183A68"/>
    <w:rsid w:val="00183EEB"/>
    <w:rsid w:val="00185282"/>
    <w:rsid w:val="00185917"/>
    <w:rsid w:val="00185A6F"/>
    <w:rsid w:val="00185E0C"/>
    <w:rsid w:val="00185FF2"/>
    <w:rsid w:val="00186530"/>
    <w:rsid w:val="00186D73"/>
    <w:rsid w:val="001874B4"/>
    <w:rsid w:val="0018763A"/>
    <w:rsid w:val="00190931"/>
    <w:rsid w:val="00191E4A"/>
    <w:rsid w:val="00191EE3"/>
    <w:rsid w:val="00191EF4"/>
    <w:rsid w:val="00192118"/>
    <w:rsid w:val="0019264A"/>
    <w:rsid w:val="00192A61"/>
    <w:rsid w:val="00192C9D"/>
    <w:rsid w:val="00192D79"/>
    <w:rsid w:val="00193B60"/>
    <w:rsid w:val="00193F23"/>
    <w:rsid w:val="00194AC1"/>
    <w:rsid w:val="00195743"/>
    <w:rsid w:val="00195AB9"/>
    <w:rsid w:val="00195C6B"/>
    <w:rsid w:val="001962A5"/>
    <w:rsid w:val="0019636D"/>
    <w:rsid w:val="00197286"/>
    <w:rsid w:val="00197AE0"/>
    <w:rsid w:val="00197D29"/>
    <w:rsid w:val="001A00C9"/>
    <w:rsid w:val="001A0195"/>
    <w:rsid w:val="001A01F6"/>
    <w:rsid w:val="001A0BE0"/>
    <w:rsid w:val="001A0CAF"/>
    <w:rsid w:val="001A0D44"/>
    <w:rsid w:val="001A1B17"/>
    <w:rsid w:val="001A1B5C"/>
    <w:rsid w:val="001A242B"/>
    <w:rsid w:val="001A2697"/>
    <w:rsid w:val="001A2BD4"/>
    <w:rsid w:val="001A2DEE"/>
    <w:rsid w:val="001A36A6"/>
    <w:rsid w:val="001A4276"/>
    <w:rsid w:val="001A4822"/>
    <w:rsid w:val="001A4EDF"/>
    <w:rsid w:val="001A53F0"/>
    <w:rsid w:val="001A5E4F"/>
    <w:rsid w:val="001A5F84"/>
    <w:rsid w:val="001A6289"/>
    <w:rsid w:val="001A65FC"/>
    <w:rsid w:val="001A662D"/>
    <w:rsid w:val="001B0199"/>
    <w:rsid w:val="001B0428"/>
    <w:rsid w:val="001B0CB6"/>
    <w:rsid w:val="001B14EE"/>
    <w:rsid w:val="001B1997"/>
    <w:rsid w:val="001B1E1C"/>
    <w:rsid w:val="001B23F7"/>
    <w:rsid w:val="001B2F27"/>
    <w:rsid w:val="001B2F49"/>
    <w:rsid w:val="001B3052"/>
    <w:rsid w:val="001B42CA"/>
    <w:rsid w:val="001B48BF"/>
    <w:rsid w:val="001B4C0B"/>
    <w:rsid w:val="001B4D0C"/>
    <w:rsid w:val="001B4EDD"/>
    <w:rsid w:val="001B51A9"/>
    <w:rsid w:val="001B5EDE"/>
    <w:rsid w:val="001B6D44"/>
    <w:rsid w:val="001B6D9F"/>
    <w:rsid w:val="001B6FAD"/>
    <w:rsid w:val="001B78AD"/>
    <w:rsid w:val="001C014D"/>
    <w:rsid w:val="001C01F9"/>
    <w:rsid w:val="001C0768"/>
    <w:rsid w:val="001C08E0"/>
    <w:rsid w:val="001C0C2F"/>
    <w:rsid w:val="001C2017"/>
    <w:rsid w:val="001C20C8"/>
    <w:rsid w:val="001C22E0"/>
    <w:rsid w:val="001C2693"/>
    <w:rsid w:val="001C299F"/>
    <w:rsid w:val="001C31D2"/>
    <w:rsid w:val="001C3EA5"/>
    <w:rsid w:val="001C4049"/>
    <w:rsid w:val="001C4122"/>
    <w:rsid w:val="001C45D3"/>
    <w:rsid w:val="001C46D1"/>
    <w:rsid w:val="001C4A2B"/>
    <w:rsid w:val="001C4A80"/>
    <w:rsid w:val="001C4B14"/>
    <w:rsid w:val="001C5178"/>
    <w:rsid w:val="001C5526"/>
    <w:rsid w:val="001C65A7"/>
    <w:rsid w:val="001C70E6"/>
    <w:rsid w:val="001C7525"/>
    <w:rsid w:val="001C7A67"/>
    <w:rsid w:val="001D03B6"/>
    <w:rsid w:val="001D05CA"/>
    <w:rsid w:val="001D07B5"/>
    <w:rsid w:val="001D07C7"/>
    <w:rsid w:val="001D0FDC"/>
    <w:rsid w:val="001D15B8"/>
    <w:rsid w:val="001D1BC8"/>
    <w:rsid w:val="001D1FE1"/>
    <w:rsid w:val="001D2683"/>
    <w:rsid w:val="001D2FA1"/>
    <w:rsid w:val="001D32BE"/>
    <w:rsid w:val="001D3521"/>
    <w:rsid w:val="001D3D21"/>
    <w:rsid w:val="001D43FA"/>
    <w:rsid w:val="001D440D"/>
    <w:rsid w:val="001D45D1"/>
    <w:rsid w:val="001D481C"/>
    <w:rsid w:val="001D4A50"/>
    <w:rsid w:val="001D4A99"/>
    <w:rsid w:val="001D5009"/>
    <w:rsid w:val="001D55B9"/>
    <w:rsid w:val="001D58B4"/>
    <w:rsid w:val="001D5BF8"/>
    <w:rsid w:val="001D5D1F"/>
    <w:rsid w:val="001D6510"/>
    <w:rsid w:val="001D731B"/>
    <w:rsid w:val="001E056F"/>
    <w:rsid w:val="001E07BD"/>
    <w:rsid w:val="001E08CF"/>
    <w:rsid w:val="001E08F0"/>
    <w:rsid w:val="001E0C75"/>
    <w:rsid w:val="001E0F77"/>
    <w:rsid w:val="001E1A0C"/>
    <w:rsid w:val="001E1E07"/>
    <w:rsid w:val="001E1E71"/>
    <w:rsid w:val="001E20F8"/>
    <w:rsid w:val="001E24C5"/>
    <w:rsid w:val="001E30F6"/>
    <w:rsid w:val="001E3ACC"/>
    <w:rsid w:val="001E3D74"/>
    <w:rsid w:val="001E5565"/>
    <w:rsid w:val="001E58F4"/>
    <w:rsid w:val="001E688C"/>
    <w:rsid w:val="001E6B43"/>
    <w:rsid w:val="001E6D6F"/>
    <w:rsid w:val="001E6DAD"/>
    <w:rsid w:val="001E6E3F"/>
    <w:rsid w:val="001E6EDC"/>
    <w:rsid w:val="001E7086"/>
    <w:rsid w:val="001E77DC"/>
    <w:rsid w:val="001F02D0"/>
    <w:rsid w:val="001F0EE5"/>
    <w:rsid w:val="001F159D"/>
    <w:rsid w:val="001F1E3A"/>
    <w:rsid w:val="001F2296"/>
    <w:rsid w:val="001F259C"/>
    <w:rsid w:val="001F261E"/>
    <w:rsid w:val="001F2F49"/>
    <w:rsid w:val="001F3346"/>
    <w:rsid w:val="001F33B7"/>
    <w:rsid w:val="001F3E50"/>
    <w:rsid w:val="001F4257"/>
    <w:rsid w:val="001F52A0"/>
    <w:rsid w:val="001F52D4"/>
    <w:rsid w:val="001F5DE5"/>
    <w:rsid w:val="001F6264"/>
    <w:rsid w:val="001F7093"/>
    <w:rsid w:val="002004A9"/>
    <w:rsid w:val="0020063C"/>
    <w:rsid w:val="00200932"/>
    <w:rsid w:val="00201A8F"/>
    <w:rsid w:val="00201C89"/>
    <w:rsid w:val="00201E37"/>
    <w:rsid w:val="0020215A"/>
    <w:rsid w:val="00202B74"/>
    <w:rsid w:val="00203694"/>
    <w:rsid w:val="00203701"/>
    <w:rsid w:val="0020449E"/>
    <w:rsid w:val="00204CD7"/>
    <w:rsid w:val="00204FB3"/>
    <w:rsid w:val="002058FF"/>
    <w:rsid w:val="00206645"/>
    <w:rsid w:val="00206FBD"/>
    <w:rsid w:val="00207135"/>
    <w:rsid w:val="00207197"/>
    <w:rsid w:val="002074C5"/>
    <w:rsid w:val="0020757C"/>
    <w:rsid w:val="00210061"/>
    <w:rsid w:val="00210656"/>
    <w:rsid w:val="00210880"/>
    <w:rsid w:val="00210D02"/>
    <w:rsid w:val="00210D6A"/>
    <w:rsid w:val="00211967"/>
    <w:rsid w:val="00211BFE"/>
    <w:rsid w:val="0021262B"/>
    <w:rsid w:val="00212D95"/>
    <w:rsid w:val="00212E87"/>
    <w:rsid w:val="00213912"/>
    <w:rsid w:val="00213AF8"/>
    <w:rsid w:val="00213D52"/>
    <w:rsid w:val="00213F22"/>
    <w:rsid w:val="002141FD"/>
    <w:rsid w:val="00214459"/>
    <w:rsid w:val="00214627"/>
    <w:rsid w:val="002147E0"/>
    <w:rsid w:val="00214A12"/>
    <w:rsid w:val="00214F94"/>
    <w:rsid w:val="0021501D"/>
    <w:rsid w:val="0021509C"/>
    <w:rsid w:val="0021519F"/>
    <w:rsid w:val="00215950"/>
    <w:rsid w:val="00215BB4"/>
    <w:rsid w:val="0021634D"/>
    <w:rsid w:val="00216618"/>
    <w:rsid w:val="00216A28"/>
    <w:rsid w:val="002174DD"/>
    <w:rsid w:val="00217E62"/>
    <w:rsid w:val="00220F40"/>
    <w:rsid w:val="00221244"/>
    <w:rsid w:val="00222F81"/>
    <w:rsid w:val="00223030"/>
    <w:rsid w:val="00223345"/>
    <w:rsid w:val="00223413"/>
    <w:rsid w:val="0022366E"/>
    <w:rsid w:val="00223985"/>
    <w:rsid w:val="002239C7"/>
    <w:rsid w:val="00224007"/>
    <w:rsid w:val="00224608"/>
    <w:rsid w:val="002246D1"/>
    <w:rsid w:val="002247CF"/>
    <w:rsid w:val="00224C7D"/>
    <w:rsid w:val="00224EA0"/>
    <w:rsid w:val="00225804"/>
    <w:rsid w:val="0022592F"/>
    <w:rsid w:val="002268DB"/>
    <w:rsid w:val="00226B9F"/>
    <w:rsid w:val="00227065"/>
    <w:rsid w:val="002272B0"/>
    <w:rsid w:val="002278DC"/>
    <w:rsid w:val="00227FB9"/>
    <w:rsid w:val="00230322"/>
    <w:rsid w:val="002309F6"/>
    <w:rsid w:val="00230CC1"/>
    <w:rsid w:val="00232732"/>
    <w:rsid w:val="002329A8"/>
    <w:rsid w:val="00232DBF"/>
    <w:rsid w:val="00232F9D"/>
    <w:rsid w:val="00233129"/>
    <w:rsid w:val="00233626"/>
    <w:rsid w:val="002336D3"/>
    <w:rsid w:val="002339F1"/>
    <w:rsid w:val="00234972"/>
    <w:rsid w:val="0023503D"/>
    <w:rsid w:val="0023524D"/>
    <w:rsid w:val="002352EE"/>
    <w:rsid w:val="002353F7"/>
    <w:rsid w:val="0023556F"/>
    <w:rsid w:val="00235A70"/>
    <w:rsid w:val="002362DE"/>
    <w:rsid w:val="00236334"/>
    <w:rsid w:val="0023678B"/>
    <w:rsid w:val="00236E46"/>
    <w:rsid w:val="002374F4"/>
    <w:rsid w:val="00237F63"/>
    <w:rsid w:val="00240124"/>
    <w:rsid w:val="00240DC9"/>
    <w:rsid w:val="00240EFC"/>
    <w:rsid w:val="0024103B"/>
    <w:rsid w:val="002410C9"/>
    <w:rsid w:val="00241199"/>
    <w:rsid w:val="002419C0"/>
    <w:rsid w:val="00241BE3"/>
    <w:rsid w:val="00241CF6"/>
    <w:rsid w:val="00241F93"/>
    <w:rsid w:val="00241FF6"/>
    <w:rsid w:val="0024222E"/>
    <w:rsid w:val="00242340"/>
    <w:rsid w:val="0024259C"/>
    <w:rsid w:val="00242A45"/>
    <w:rsid w:val="00242F0C"/>
    <w:rsid w:val="0024344E"/>
    <w:rsid w:val="002445D9"/>
    <w:rsid w:val="00244E16"/>
    <w:rsid w:val="002452C0"/>
    <w:rsid w:val="00245959"/>
    <w:rsid w:val="00246003"/>
    <w:rsid w:val="00246295"/>
    <w:rsid w:val="002475C6"/>
    <w:rsid w:val="0024775F"/>
    <w:rsid w:val="0024780D"/>
    <w:rsid w:val="002479D2"/>
    <w:rsid w:val="00250891"/>
    <w:rsid w:val="00251053"/>
    <w:rsid w:val="00251377"/>
    <w:rsid w:val="00251568"/>
    <w:rsid w:val="00252174"/>
    <w:rsid w:val="00252334"/>
    <w:rsid w:val="00252E33"/>
    <w:rsid w:val="0025356C"/>
    <w:rsid w:val="0025367A"/>
    <w:rsid w:val="00253A03"/>
    <w:rsid w:val="00253C46"/>
    <w:rsid w:val="0025440E"/>
    <w:rsid w:val="00254782"/>
    <w:rsid w:val="00254966"/>
    <w:rsid w:val="00254A1F"/>
    <w:rsid w:val="00254A49"/>
    <w:rsid w:val="00254E86"/>
    <w:rsid w:val="00254F31"/>
    <w:rsid w:val="00255577"/>
    <w:rsid w:val="002555C5"/>
    <w:rsid w:val="002562E9"/>
    <w:rsid w:val="00256385"/>
    <w:rsid w:val="002565B0"/>
    <w:rsid w:val="00256D6F"/>
    <w:rsid w:val="0025716E"/>
    <w:rsid w:val="002571D1"/>
    <w:rsid w:val="0025730A"/>
    <w:rsid w:val="002574FC"/>
    <w:rsid w:val="0025753B"/>
    <w:rsid w:val="002577FC"/>
    <w:rsid w:val="00257DA8"/>
    <w:rsid w:val="00260597"/>
    <w:rsid w:val="0026140F"/>
    <w:rsid w:val="002616C2"/>
    <w:rsid w:val="00263404"/>
    <w:rsid w:val="002635E5"/>
    <w:rsid w:val="00263B12"/>
    <w:rsid w:val="00263FE3"/>
    <w:rsid w:val="002648F8"/>
    <w:rsid w:val="0026494E"/>
    <w:rsid w:val="00264A57"/>
    <w:rsid w:val="00264B7F"/>
    <w:rsid w:val="00265D25"/>
    <w:rsid w:val="00265D47"/>
    <w:rsid w:val="00265DE4"/>
    <w:rsid w:val="0026646A"/>
    <w:rsid w:val="0026663E"/>
    <w:rsid w:val="00266839"/>
    <w:rsid w:val="00267180"/>
    <w:rsid w:val="00267A4A"/>
    <w:rsid w:val="00267AC4"/>
    <w:rsid w:val="0027027F"/>
    <w:rsid w:val="00270BD2"/>
    <w:rsid w:val="0027115A"/>
    <w:rsid w:val="00271499"/>
    <w:rsid w:val="0027206B"/>
    <w:rsid w:val="0027233F"/>
    <w:rsid w:val="00272BA0"/>
    <w:rsid w:val="00272C18"/>
    <w:rsid w:val="00272C72"/>
    <w:rsid w:val="00272F25"/>
    <w:rsid w:val="00273085"/>
    <w:rsid w:val="00273292"/>
    <w:rsid w:val="002735E7"/>
    <w:rsid w:val="00273759"/>
    <w:rsid w:val="002737B9"/>
    <w:rsid w:val="002739A6"/>
    <w:rsid w:val="002739CB"/>
    <w:rsid w:val="00273DC8"/>
    <w:rsid w:val="00273F48"/>
    <w:rsid w:val="00274763"/>
    <w:rsid w:val="0027541C"/>
    <w:rsid w:val="00275BA6"/>
    <w:rsid w:val="00276168"/>
    <w:rsid w:val="002768C9"/>
    <w:rsid w:val="00276ED9"/>
    <w:rsid w:val="0027720F"/>
    <w:rsid w:val="00277543"/>
    <w:rsid w:val="00280246"/>
    <w:rsid w:val="00280CB7"/>
    <w:rsid w:val="00280D32"/>
    <w:rsid w:val="00280F38"/>
    <w:rsid w:val="0028147B"/>
    <w:rsid w:val="00281EC3"/>
    <w:rsid w:val="002821A4"/>
    <w:rsid w:val="002824FF"/>
    <w:rsid w:val="00283A49"/>
    <w:rsid w:val="00284C86"/>
    <w:rsid w:val="00285203"/>
    <w:rsid w:val="00285621"/>
    <w:rsid w:val="00285D40"/>
    <w:rsid w:val="0028626A"/>
    <w:rsid w:val="00286786"/>
    <w:rsid w:val="0028718B"/>
    <w:rsid w:val="002873DF"/>
    <w:rsid w:val="00287B63"/>
    <w:rsid w:val="00287D56"/>
    <w:rsid w:val="00287EC1"/>
    <w:rsid w:val="00290657"/>
    <w:rsid w:val="002906C4"/>
    <w:rsid w:val="00290BF1"/>
    <w:rsid w:val="002912A9"/>
    <w:rsid w:val="00291BFA"/>
    <w:rsid w:val="002925BA"/>
    <w:rsid w:val="0029295F"/>
    <w:rsid w:val="00293B2C"/>
    <w:rsid w:val="00293BCC"/>
    <w:rsid w:val="00293EB7"/>
    <w:rsid w:val="00294354"/>
    <w:rsid w:val="0029466A"/>
    <w:rsid w:val="002948F2"/>
    <w:rsid w:val="00295195"/>
    <w:rsid w:val="00295483"/>
    <w:rsid w:val="00295D38"/>
    <w:rsid w:val="00295F37"/>
    <w:rsid w:val="0029653F"/>
    <w:rsid w:val="00296EAD"/>
    <w:rsid w:val="002976AD"/>
    <w:rsid w:val="002977F8"/>
    <w:rsid w:val="002A0190"/>
    <w:rsid w:val="002A04C1"/>
    <w:rsid w:val="002A06E2"/>
    <w:rsid w:val="002A13B3"/>
    <w:rsid w:val="002A19B8"/>
    <w:rsid w:val="002A1A03"/>
    <w:rsid w:val="002A2292"/>
    <w:rsid w:val="002A26AF"/>
    <w:rsid w:val="002A28CF"/>
    <w:rsid w:val="002A2CCA"/>
    <w:rsid w:val="002A2E88"/>
    <w:rsid w:val="002A34CE"/>
    <w:rsid w:val="002A3672"/>
    <w:rsid w:val="002A38EA"/>
    <w:rsid w:val="002A3F6F"/>
    <w:rsid w:val="002A44D5"/>
    <w:rsid w:val="002A520C"/>
    <w:rsid w:val="002A5377"/>
    <w:rsid w:val="002A554C"/>
    <w:rsid w:val="002A5845"/>
    <w:rsid w:val="002A5B08"/>
    <w:rsid w:val="002A647C"/>
    <w:rsid w:val="002A668B"/>
    <w:rsid w:val="002A6701"/>
    <w:rsid w:val="002A68E4"/>
    <w:rsid w:val="002A6CC9"/>
    <w:rsid w:val="002A6DF6"/>
    <w:rsid w:val="002A6F72"/>
    <w:rsid w:val="002A706C"/>
    <w:rsid w:val="002A7458"/>
    <w:rsid w:val="002A76BA"/>
    <w:rsid w:val="002A78E9"/>
    <w:rsid w:val="002A7AA4"/>
    <w:rsid w:val="002B045B"/>
    <w:rsid w:val="002B05AC"/>
    <w:rsid w:val="002B07C5"/>
    <w:rsid w:val="002B08F1"/>
    <w:rsid w:val="002B0D78"/>
    <w:rsid w:val="002B1059"/>
    <w:rsid w:val="002B1166"/>
    <w:rsid w:val="002B15FA"/>
    <w:rsid w:val="002B1B19"/>
    <w:rsid w:val="002B1F9B"/>
    <w:rsid w:val="002B20E0"/>
    <w:rsid w:val="002B2422"/>
    <w:rsid w:val="002B304B"/>
    <w:rsid w:val="002B3ADA"/>
    <w:rsid w:val="002B3F59"/>
    <w:rsid w:val="002B456C"/>
    <w:rsid w:val="002B4E7C"/>
    <w:rsid w:val="002B595D"/>
    <w:rsid w:val="002B5A2D"/>
    <w:rsid w:val="002B5B28"/>
    <w:rsid w:val="002B68F6"/>
    <w:rsid w:val="002B7795"/>
    <w:rsid w:val="002B7DC1"/>
    <w:rsid w:val="002C00AD"/>
    <w:rsid w:val="002C0625"/>
    <w:rsid w:val="002C1FC6"/>
    <w:rsid w:val="002C20C7"/>
    <w:rsid w:val="002C28AC"/>
    <w:rsid w:val="002C29C1"/>
    <w:rsid w:val="002C35DB"/>
    <w:rsid w:val="002C3611"/>
    <w:rsid w:val="002C36CD"/>
    <w:rsid w:val="002C3D05"/>
    <w:rsid w:val="002C4725"/>
    <w:rsid w:val="002C483C"/>
    <w:rsid w:val="002C4F39"/>
    <w:rsid w:val="002C54B2"/>
    <w:rsid w:val="002C55AE"/>
    <w:rsid w:val="002C666F"/>
    <w:rsid w:val="002C6DBC"/>
    <w:rsid w:val="002C7383"/>
    <w:rsid w:val="002C75AB"/>
    <w:rsid w:val="002C775E"/>
    <w:rsid w:val="002C78A8"/>
    <w:rsid w:val="002C7D3D"/>
    <w:rsid w:val="002C7F11"/>
    <w:rsid w:val="002D0034"/>
    <w:rsid w:val="002D0679"/>
    <w:rsid w:val="002D1252"/>
    <w:rsid w:val="002D199D"/>
    <w:rsid w:val="002D1AE0"/>
    <w:rsid w:val="002D1EBF"/>
    <w:rsid w:val="002D1FC3"/>
    <w:rsid w:val="002D1FF4"/>
    <w:rsid w:val="002D2150"/>
    <w:rsid w:val="002D22F5"/>
    <w:rsid w:val="002D23B4"/>
    <w:rsid w:val="002D27AD"/>
    <w:rsid w:val="002D2B8F"/>
    <w:rsid w:val="002D3B4D"/>
    <w:rsid w:val="002D5226"/>
    <w:rsid w:val="002D5244"/>
    <w:rsid w:val="002D53DC"/>
    <w:rsid w:val="002D5927"/>
    <w:rsid w:val="002D5C0B"/>
    <w:rsid w:val="002D5C72"/>
    <w:rsid w:val="002D6091"/>
    <w:rsid w:val="002D6255"/>
    <w:rsid w:val="002D7C1F"/>
    <w:rsid w:val="002E0222"/>
    <w:rsid w:val="002E0869"/>
    <w:rsid w:val="002E0B28"/>
    <w:rsid w:val="002E1181"/>
    <w:rsid w:val="002E18C8"/>
    <w:rsid w:val="002E193C"/>
    <w:rsid w:val="002E19B6"/>
    <w:rsid w:val="002E1B58"/>
    <w:rsid w:val="002E32B8"/>
    <w:rsid w:val="002E355C"/>
    <w:rsid w:val="002E35E7"/>
    <w:rsid w:val="002E380E"/>
    <w:rsid w:val="002E39DF"/>
    <w:rsid w:val="002E3F01"/>
    <w:rsid w:val="002E492B"/>
    <w:rsid w:val="002E4B8E"/>
    <w:rsid w:val="002E55B8"/>
    <w:rsid w:val="002E57ED"/>
    <w:rsid w:val="002E644C"/>
    <w:rsid w:val="002E671B"/>
    <w:rsid w:val="002E72BB"/>
    <w:rsid w:val="002E78D9"/>
    <w:rsid w:val="002E7B53"/>
    <w:rsid w:val="002E7CE8"/>
    <w:rsid w:val="002F028F"/>
    <w:rsid w:val="002F040D"/>
    <w:rsid w:val="002F0469"/>
    <w:rsid w:val="002F09EC"/>
    <w:rsid w:val="002F126B"/>
    <w:rsid w:val="002F1D08"/>
    <w:rsid w:val="002F1FE4"/>
    <w:rsid w:val="002F2715"/>
    <w:rsid w:val="002F27A9"/>
    <w:rsid w:val="002F2AAC"/>
    <w:rsid w:val="002F2C0A"/>
    <w:rsid w:val="002F2C4C"/>
    <w:rsid w:val="002F325E"/>
    <w:rsid w:val="002F32DC"/>
    <w:rsid w:val="002F33AC"/>
    <w:rsid w:val="002F33CA"/>
    <w:rsid w:val="002F36B4"/>
    <w:rsid w:val="002F3C6D"/>
    <w:rsid w:val="002F45FF"/>
    <w:rsid w:val="002F466D"/>
    <w:rsid w:val="002F4BA2"/>
    <w:rsid w:val="002F5759"/>
    <w:rsid w:val="002F62D0"/>
    <w:rsid w:val="002F64D4"/>
    <w:rsid w:val="002F66DB"/>
    <w:rsid w:val="002F6E91"/>
    <w:rsid w:val="002F7252"/>
    <w:rsid w:val="00300D10"/>
    <w:rsid w:val="003010BB"/>
    <w:rsid w:val="003013CF"/>
    <w:rsid w:val="00301A25"/>
    <w:rsid w:val="00301B63"/>
    <w:rsid w:val="003020A6"/>
    <w:rsid w:val="00302135"/>
    <w:rsid w:val="0030299A"/>
    <w:rsid w:val="00302E1F"/>
    <w:rsid w:val="00302EC2"/>
    <w:rsid w:val="00303039"/>
    <w:rsid w:val="003032AC"/>
    <w:rsid w:val="0030375B"/>
    <w:rsid w:val="00303920"/>
    <w:rsid w:val="00303995"/>
    <w:rsid w:val="00303A8F"/>
    <w:rsid w:val="003048D9"/>
    <w:rsid w:val="00304E1A"/>
    <w:rsid w:val="00305778"/>
    <w:rsid w:val="00305BDD"/>
    <w:rsid w:val="00305CF7"/>
    <w:rsid w:val="00305E4A"/>
    <w:rsid w:val="00306182"/>
    <w:rsid w:val="00307623"/>
    <w:rsid w:val="00307D5F"/>
    <w:rsid w:val="00307DC4"/>
    <w:rsid w:val="00310008"/>
    <w:rsid w:val="0031022D"/>
    <w:rsid w:val="003107F0"/>
    <w:rsid w:val="00310A9F"/>
    <w:rsid w:val="003110DF"/>
    <w:rsid w:val="003114CB"/>
    <w:rsid w:val="003115AE"/>
    <w:rsid w:val="003115C0"/>
    <w:rsid w:val="0031166D"/>
    <w:rsid w:val="00311B50"/>
    <w:rsid w:val="00311DAC"/>
    <w:rsid w:val="003120EF"/>
    <w:rsid w:val="00312BF0"/>
    <w:rsid w:val="00312C86"/>
    <w:rsid w:val="00312ED7"/>
    <w:rsid w:val="003130BC"/>
    <w:rsid w:val="0031364D"/>
    <w:rsid w:val="00313D64"/>
    <w:rsid w:val="0031443D"/>
    <w:rsid w:val="00314BF5"/>
    <w:rsid w:val="003153A6"/>
    <w:rsid w:val="003156E2"/>
    <w:rsid w:val="00315C1C"/>
    <w:rsid w:val="003161B3"/>
    <w:rsid w:val="003171CF"/>
    <w:rsid w:val="003175CE"/>
    <w:rsid w:val="003176B1"/>
    <w:rsid w:val="00317772"/>
    <w:rsid w:val="00317905"/>
    <w:rsid w:val="00317EB7"/>
    <w:rsid w:val="003204A4"/>
    <w:rsid w:val="00320B92"/>
    <w:rsid w:val="00320D68"/>
    <w:rsid w:val="00320E41"/>
    <w:rsid w:val="00321034"/>
    <w:rsid w:val="003213FC"/>
    <w:rsid w:val="0032156A"/>
    <w:rsid w:val="003220C7"/>
    <w:rsid w:val="003221C4"/>
    <w:rsid w:val="003228FF"/>
    <w:rsid w:val="00322F63"/>
    <w:rsid w:val="0032313C"/>
    <w:rsid w:val="00323430"/>
    <w:rsid w:val="0032392D"/>
    <w:rsid w:val="00323A37"/>
    <w:rsid w:val="00323FD8"/>
    <w:rsid w:val="003242AF"/>
    <w:rsid w:val="0032448C"/>
    <w:rsid w:val="00324AD7"/>
    <w:rsid w:val="0032542C"/>
    <w:rsid w:val="0032589B"/>
    <w:rsid w:val="003258CF"/>
    <w:rsid w:val="003259D6"/>
    <w:rsid w:val="00325F4A"/>
    <w:rsid w:val="003266B4"/>
    <w:rsid w:val="00326E25"/>
    <w:rsid w:val="00326F98"/>
    <w:rsid w:val="00327118"/>
    <w:rsid w:val="0033097F"/>
    <w:rsid w:val="00330EF7"/>
    <w:rsid w:val="00331180"/>
    <w:rsid w:val="00331322"/>
    <w:rsid w:val="003320B1"/>
    <w:rsid w:val="00332119"/>
    <w:rsid w:val="00332224"/>
    <w:rsid w:val="003324E1"/>
    <w:rsid w:val="003337AF"/>
    <w:rsid w:val="00333AE9"/>
    <w:rsid w:val="00333C9E"/>
    <w:rsid w:val="003343AD"/>
    <w:rsid w:val="00335113"/>
    <w:rsid w:val="00335379"/>
    <w:rsid w:val="00335664"/>
    <w:rsid w:val="00335B18"/>
    <w:rsid w:val="00335D52"/>
    <w:rsid w:val="00335F48"/>
    <w:rsid w:val="0033630C"/>
    <w:rsid w:val="00336BE0"/>
    <w:rsid w:val="00336EBA"/>
    <w:rsid w:val="003375FF"/>
    <w:rsid w:val="00337614"/>
    <w:rsid w:val="003408E4"/>
    <w:rsid w:val="0034159F"/>
    <w:rsid w:val="003419FB"/>
    <w:rsid w:val="00341B75"/>
    <w:rsid w:val="0034203D"/>
    <w:rsid w:val="003422EC"/>
    <w:rsid w:val="0034242A"/>
    <w:rsid w:val="003424AB"/>
    <w:rsid w:val="00343212"/>
    <w:rsid w:val="003432FC"/>
    <w:rsid w:val="00343B22"/>
    <w:rsid w:val="00343EAA"/>
    <w:rsid w:val="0034429A"/>
    <w:rsid w:val="003447AE"/>
    <w:rsid w:val="0034558E"/>
    <w:rsid w:val="003457D3"/>
    <w:rsid w:val="00345B96"/>
    <w:rsid w:val="00346BBA"/>
    <w:rsid w:val="00346E0A"/>
    <w:rsid w:val="00346FF3"/>
    <w:rsid w:val="0034726B"/>
    <w:rsid w:val="00347C32"/>
    <w:rsid w:val="003502A9"/>
    <w:rsid w:val="0035041C"/>
    <w:rsid w:val="003506B5"/>
    <w:rsid w:val="00351027"/>
    <w:rsid w:val="00351776"/>
    <w:rsid w:val="003517EF"/>
    <w:rsid w:val="0035189A"/>
    <w:rsid w:val="003518DE"/>
    <w:rsid w:val="00351AA6"/>
    <w:rsid w:val="00351B55"/>
    <w:rsid w:val="00351B57"/>
    <w:rsid w:val="003521FA"/>
    <w:rsid w:val="003533D4"/>
    <w:rsid w:val="0035352C"/>
    <w:rsid w:val="0035354F"/>
    <w:rsid w:val="00353A7F"/>
    <w:rsid w:val="00354694"/>
    <w:rsid w:val="00354D56"/>
    <w:rsid w:val="00355379"/>
    <w:rsid w:val="003559B6"/>
    <w:rsid w:val="00355F02"/>
    <w:rsid w:val="003561DA"/>
    <w:rsid w:val="00356760"/>
    <w:rsid w:val="003567FA"/>
    <w:rsid w:val="003602A8"/>
    <w:rsid w:val="00360367"/>
    <w:rsid w:val="00360B2D"/>
    <w:rsid w:val="00360C06"/>
    <w:rsid w:val="00361461"/>
    <w:rsid w:val="003615DB"/>
    <w:rsid w:val="00361630"/>
    <w:rsid w:val="00361AF5"/>
    <w:rsid w:val="0036290E"/>
    <w:rsid w:val="00362BC0"/>
    <w:rsid w:val="00362DF8"/>
    <w:rsid w:val="003633AF"/>
    <w:rsid w:val="00363C3E"/>
    <w:rsid w:val="0036411E"/>
    <w:rsid w:val="0036413B"/>
    <w:rsid w:val="003649B2"/>
    <w:rsid w:val="00365719"/>
    <w:rsid w:val="003658D9"/>
    <w:rsid w:val="00366393"/>
    <w:rsid w:val="0036645D"/>
    <w:rsid w:val="003667D6"/>
    <w:rsid w:val="003668D5"/>
    <w:rsid w:val="00366A3D"/>
    <w:rsid w:val="00367559"/>
    <w:rsid w:val="003677D8"/>
    <w:rsid w:val="003700B0"/>
    <w:rsid w:val="0037028A"/>
    <w:rsid w:val="003703B9"/>
    <w:rsid w:val="00370938"/>
    <w:rsid w:val="00371AB5"/>
    <w:rsid w:val="00371AC2"/>
    <w:rsid w:val="003725EC"/>
    <w:rsid w:val="00372770"/>
    <w:rsid w:val="003728CB"/>
    <w:rsid w:val="00372E94"/>
    <w:rsid w:val="00372FB3"/>
    <w:rsid w:val="00372FF0"/>
    <w:rsid w:val="00373544"/>
    <w:rsid w:val="0037371F"/>
    <w:rsid w:val="00373788"/>
    <w:rsid w:val="00373A24"/>
    <w:rsid w:val="003746E5"/>
    <w:rsid w:val="0037489D"/>
    <w:rsid w:val="00374B38"/>
    <w:rsid w:val="00374CA4"/>
    <w:rsid w:val="00376C06"/>
    <w:rsid w:val="00376D8B"/>
    <w:rsid w:val="003779A9"/>
    <w:rsid w:val="003779DF"/>
    <w:rsid w:val="00377ABB"/>
    <w:rsid w:val="00377BCA"/>
    <w:rsid w:val="0038018C"/>
    <w:rsid w:val="0038043E"/>
    <w:rsid w:val="003804CB"/>
    <w:rsid w:val="003809C2"/>
    <w:rsid w:val="00381195"/>
    <w:rsid w:val="003818AC"/>
    <w:rsid w:val="003818E4"/>
    <w:rsid w:val="00381CD8"/>
    <w:rsid w:val="00381FE9"/>
    <w:rsid w:val="003822AB"/>
    <w:rsid w:val="003824B2"/>
    <w:rsid w:val="003824F8"/>
    <w:rsid w:val="00383505"/>
    <w:rsid w:val="00384390"/>
    <w:rsid w:val="00384FDD"/>
    <w:rsid w:val="00385D96"/>
    <w:rsid w:val="00386388"/>
    <w:rsid w:val="00386708"/>
    <w:rsid w:val="00387083"/>
    <w:rsid w:val="003870EC"/>
    <w:rsid w:val="003871B0"/>
    <w:rsid w:val="003872E9"/>
    <w:rsid w:val="00387A7E"/>
    <w:rsid w:val="00390069"/>
    <w:rsid w:val="00390166"/>
    <w:rsid w:val="00390382"/>
    <w:rsid w:val="0039076B"/>
    <w:rsid w:val="00390EF5"/>
    <w:rsid w:val="0039218D"/>
    <w:rsid w:val="00392FF7"/>
    <w:rsid w:val="00393A12"/>
    <w:rsid w:val="00394E57"/>
    <w:rsid w:val="0039567A"/>
    <w:rsid w:val="00395840"/>
    <w:rsid w:val="00395D6F"/>
    <w:rsid w:val="003960F8"/>
    <w:rsid w:val="00396333"/>
    <w:rsid w:val="003963CC"/>
    <w:rsid w:val="00396A46"/>
    <w:rsid w:val="00396B10"/>
    <w:rsid w:val="00396D22"/>
    <w:rsid w:val="00397605"/>
    <w:rsid w:val="00397833"/>
    <w:rsid w:val="003A0314"/>
    <w:rsid w:val="003A05C0"/>
    <w:rsid w:val="003A08C1"/>
    <w:rsid w:val="003A0997"/>
    <w:rsid w:val="003A0A9E"/>
    <w:rsid w:val="003A0C90"/>
    <w:rsid w:val="003A1636"/>
    <w:rsid w:val="003A1C63"/>
    <w:rsid w:val="003A20D7"/>
    <w:rsid w:val="003A22ED"/>
    <w:rsid w:val="003A30ED"/>
    <w:rsid w:val="003A3865"/>
    <w:rsid w:val="003A3C00"/>
    <w:rsid w:val="003A461A"/>
    <w:rsid w:val="003A4E2C"/>
    <w:rsid w:val="003A51F9"/>
    <w:rsid w:val="003A54C7"/>
    <w:rsid w:val="003A556F"/>
    <w:rsid w:val="003A64A7"/>
    <w:rsid w:val="003A6666"/>
    <w:rsid w:val="003A6A77"/>
    <w:rsid w:val="003A6AEF"/>
    <w:rsid w:val="003A6B00"/>
    <w:rsid w:val="003B06EE"/>
    <w:rsid w:val="003B08B6"/>
    <w:rsid w:val="003B1004"/>
    <w:rsid w:val="003B134D"/>
    <w:rsid w:val="003B1428"/>
    <w:rsid w:val="003B1568"/>
    <w:rsid w:val="003B2059"/>
    <w:rsid w:val="003B2562"/>
    <w:rsid w:val="003B2C69"/>
    <w:rsid w:val="003B2EDD"/>
    <w:rsid w:val="003B332C"/>
    <w:rsid w:val="003B4220"/>
    <w:rsid w:val="003B4AA6"/>
    <w:rsid w:val="003B5046"/>
    <w:rsid w:val="003B54A2"/>
    <w:rsid w:val="003B5C29"/>
    <w:rsid w:val="003B64B0"/>
    <w:rsid w:val="003B6F2B"/>
    <w:rsid w:val="003B77B8"/>
    <w:rsid w:val="003C04A2"/>
    <w:rsid w:val="003C07D7"/>
    <w:rsid w:val="003C0D54"/>
    <w:rsid w:val="003C1518"/>
    <w:rsid w:val="003C1617"/>
    <w:rsid w:val="003C1CFE"/>
    <w:rsid w:val="003C2712"/>
    <w:rsid w:val="003C27BC"/>
    <w:rsid w:val="003C27FE"/>
    <w:rsid w:val="003C29B6"/>
    <w:rsid w:val="003C2DFE"/>
    <w:rsid w:val="003C2F12"/>
    <w:rsid w:val="003C30A3"/>
    <w:rsid w:val="003C3231"/>
    <w:rsid w:val="003C354B"/>
    <w:rsid w:val="003C36B9"/>
    <w:rsid w:val="003C37EA"/>
    <w:rsid w:val="003C3F0E"/>
    <w:rsid w:val="003C4200"/>
    <w:rsid w:val="003C4F69"/>
    <w:rsid w:val="003C4FDD"/>
    <w:rsid w:val="003C620B"/>
    <w:rsid w:val="003C7650"/>
    <w:rsid w:val="003C76AB"/>
    <w:rsid w:val="003C7B56"/>
    <w:rsid w:val="003D06F7"/>
    <w:rsid w:val="003D0C82"/>
    <w:rsid w:val="003D0DB2"/>
    <w:rsid w:val="003D0FDC"/>
    <w:rsid w:val="003D1345"/>
    <w:rsid w:val="003D23C2"/>
    <w:rsid w:val="003D29B6"/>
    <w:rsid w:val="003D3321"/>
    <w:rsid w:val="003D3E49"/>
    <w:rsid w:val="003D40D2"/>
    <w:rsid w:val="003D458F"/>
    <w:rsid w:val="003D57FB"/>
    <w:rsid w:val="003D5C19"/>
    <w:rsid w:val="003D64CF"/>
    <w:rsid w:val="003D7B7E"/>
    <w:rsid w:val="003D7C7B"/>
    <w:rsid w:val="003D7E19"/>
    <w:rsid w:val="003E043D"/>
    <w:rsid w:val="003E07EF"/>
    <w:rsid w:val="003E0E71"/>
    <w:rsid w:val="003E0FF5"/>
    <w:rsid w:val="003E10F5"/>
    <w:rsid w:val="003E1165"/>
    <w:rsid w:val="003E1BA4"/>
    <w:rsid w:val="003E1C72"/>
    <w:rsid w:val="003E1CDA"/>
    <w:rsid w:val="003E20CC"/>
    <w:rsid w:val="003E2254"/>
    <w:rsid w:val="003E226D"/>
    <w:rsid w:val="003E2839"/>
    <w:rsid w:val="003E2B37"/>
    <w:rsid w:val="003E2F59"/>
    <w:rsid w:val="003E2FFD"/>
    <w:rsid w:val="003E31D4"/>
    <w:rsid w:val="003E31D7"/>
    <w:rsid w:val="003E32C8"/>
    <w:rsid w:val="003E4CFA"/>
    <w:rsid w:val="003E4D2C"/>
    <w:rsid w:val="003E57C7"/>
    <w:rsid w:val="003E6D24"/>
    <w:rsid w:val="003E7726"/>
    <w:rsid w:val="003E79F2"/>
    <w:rsid w:val="003E7BBA"/>
    <w:rsid w:val="003E7D00"/>
    <w:rsid w:val="003E7D33"/>
    <w:rsid w:val="003F0043"/>
    <w:rsid w:val="003F013D"/>
    <w:rsid w:val="003F02D1"/>
    <w:rsid w:val="003F02DF"/>
    <w:rsid w:val="003F053E"/>
    <w:rsid w:val="003F0675"/>
    <w:rsid w:val="003F0A91"/>
    <w:rsid w:val="003F1469"/>
    <w:rsid w:val="003F1E72"/>
    <w:rsid w:val="003F2508"/>
    <w:rsid w:val="003F2FB7"/>
    <w:rsid w:val="003F33D0"/>
    <w:rsid w:val="003F429F"/>
    <w:rsid w:val="003F4EE2"/>
    <w:rsid w:val="003F55A2"/>
    <w:rsid w:val="003F5DAD"/>
    <w:rsid w:val="003F62FC"/>
    <w:rsid w:val="003F6356"/>
    <w:rsid w:val="003F65FC"/>
    <w:rsid w:val="003F77A5"/>
    <w:rsid w:val="003F7A24"/>
    <w:rsid w:val="004007A7"/>
    <w:rsid w:val="004007AF"/>
    <w:rsid w:val="004009AD"/>
    <w:rsid w:val="004010FB"/>
    <w:rsid w:val="00401502"/>
    <w:rsid w:val="00402045"/>
    <w:rsid w:val="0040243B"/>
    <w:rsid w:val="00402796"/>
    <w:rsid w:val="00402B36"/>
    <w:rsid w:val="00403350"/>
    <w:rsid w:val="004037B7"/>
    <w:rsid w:val="00403D06"/>
    <w:rsid w:val="00403F0E"/>
    <w:rsid w:val="004041FE"/>
    <w:rsid w:val="004045E5"/>
    <w:rsid w:val="004047B1"/>
    <w:rsid w:val="00406A34"/>
    <w:rsid w:val="0040744F"/>
    <w:rsid w:val="004074D2"/>
    <w:rsid w:val="00407A3B"/>
    <w:rsid w:val="00407BF5"/>
    <w:rsid w:val="004105B6"/>
    <w:rsid w:val="004108F8"/>
    <w:rsid w:val="00410D25"/>
    <w:rsid w:val="00410FE2"/>
    <w:rsid w:val="00411112"/>
    <w:rsid w:val="004114ED"/>
    <w:rsid w:val="0041168E"/>
    <w:rsid w:val="004118EC"/>
    <w:rsid w:val="0041192C"/>
    <w:rsid w:val="0041209D"/>
    <w:rsid w:val="00412648"/>
    <w:rsid w:val="004128FD"/>
    <w:rsid w:val="00412EF7"/>
    <w:rsid w:val="00412FD4"/>
    <w:rsid w:val="00413893"/>
    <w:rsid w:val="00413A1B"/>
    <w:rsid w:val="0041424A"/>
    <w:rsid w:val="0041450A"/>
    <w:rsid w:val="004147C7"/>
    <w:rsid w:val="00414BDB"/>
    <w:rsid w:val="00414EA5"/>
    <w:rsid w:val="0041566E"/>
    <w:rsid w:val="004157F9"/>
    <w:rsid w:val="00415C24"/>
    <w:rsid w:val="0041624F"/>
    <w:rsid w:val="004169FB"/>
    <w:rsid w:val="004203CC"/>
    <w:rsid w:val="00420460"/>
    <w:rsid w:val="00420BD0"/>
    <w:rsid w:val="00420D7D"/>
    <w:rsid w:val="00420D8D"/>
    <w:rsid w:val="00420DC9"/>
    <w:rsid w:val="00420F7B"/>
    <w:rsid w:val="00421383"/>
    <w:rsid w:val="00421384"/>
    <w:rsid w:val="004213BB"/>
    <w:rsid w:val="004218CE"/>
    <w:rsid w:val="004219D4"/>
    <w:rsid w:val="004221F1"/>
    <w:rsid w:val="00422538"/>
    <w:rsid w:val="004226E7"/>
    <w:rsid w:val="0042278B"/>
    <w:rsid w:val="00422EA5"/>
    <w:rsid w:val="00423118"/>
    <w:rsid w:val="0042349D"/>
    <w:rsid w:val="00423636"/>
    <w:rsid w:val="0042392C"/>
    <w:rsid w:val="004239D4"/>
    <w:rsid w:val="00423F09"/>
    <w:rsid w:val="00425BCB"/>
    <w:rsid w:val="00426BF3"/>
    <w:rsid w:val="004276DE"/>
    <w:rsid w:val="004278B7"/>
    <w:rsid w:val="004278F2"/>
    <w:rsid w:val="00427F78"/>
    <w:rsid w:val="004301FC"/>
    <w:rsid w:val="00430240"/>
    <w:rsid w:val="00430291"/>
    <w:rsid w:val="00430A6F"/>
    <w:rsid w:val="00430EFA"/>
    <w:rsid w:val="0043139F"/>
    <w:rsid w:val="00431FDD"/>
    <w:rsid w:val="00432241"/>
    <w:rsid w:val="00432AB8"/>
    <w:rsid w:val="004334F6"/>
    <w:rsid w:val="00433634"/>
    <w:rsid w:val="0043364A"/>
    <w:rsid w:val="004336CB"/>
    <w:rsid w:val="00433AA4"/>
    <w:rsid w:val="00433CD6"/>
    <w:rsid w:val="004349C3"/>
    <w:rsid w:val="004349D7"/>
    <w:rsid w:val="00434CA7"/>
    <w:rsid w:val="0043518E"/>
    <w:rsid w:val="00435774"/>
    <w:rsid w:val="00435942"/>
    <w:rsid w:val="00435BDF"/>
    <w:rsid w:val="00435E49"/>
    <w:rsid w:val="0043640C"/>
    <w:rsid w:val="00436815"/>
    <w:rsid w:val="0043699C"/>
    <w:rsid w:val="00436EC3"/>
    <w:rsid w:val="00437218"/>
    <w:rsid w:val="004377A2"/>
    <w:rsid w:val="004379BE"/>
    <w:rsid w:val="00440624"/>
    <w:rsid w:val="00440735"/>
    <w:rsid w:val="0044104C"/>
    <w:rsid w:val="004411D9"/>
    <w:rsid w:val="004416D2"/>
    <w:rsid w:val="00441770"/>
    <w:rsid w:val="00441FE0"/>
    <w:rsid w:val="00443ED6"/>
    <w:rsid w:val="004441E3"/>
    <w:rsid w:val="0044435B"/>
    <w:rsid w:val="00444D54"/>
    <w:rsid w:val="004455F5"/>
    <w:rsid w:val="0044563D"/>
    <w:rsid w:val="004458DC"/>
    <w:rsid w:val="00446385"/>
    <w:rsid w:val="0044664F"/>
    <w:rsid w:val="00447068"/>
    <w:rsid w:val="00447095"/>
    <w:rsid w:val="00447226"/>
    <w:rsid w:val="00447274"/>
    <w:rsid w:val="004478FC"/>
    <w:rsid w:val="004507AA"/>
    <w:rsid w:val="00450EA3"/>
    <w:rsid w:val="004514F1"/>
    <w:rsid w:val="004519F3"/>
    <w:rsid w:val="00451DE4"/>
    <w:rsid w:val="00452493"/>
    <w:rsid w:val="00452534"/>
    <w:rsid w:val="004525C7"/>
    <w:rsid w:val="00453134"/>
    <w:rsid w:val="004538FE"/>
    <w:rsid w:val="004539C0"/>
    <w:rsid w:val="00453F73"/>
    <w:rsid w:val="00454CD2"/>
    <w:rsid w:val="004552BB"/>
    <w:rsid w:val="00455386"/>
    <w:rsid w:val="00455A20"/>
    <w:rsid w:val="00455F8F"/>
    <w:rsid w:val="004563C8"/>
    <w:rsid w:val="004576FF"/>
    <w:rsid w:val="00457761"/>
    <w:rsid w:val="00457FA6"/>
    <w:rsid w:val="004603EC"/>
    <w:rsid w:val="00461209"/>
    <w:rsid w:val="0046144B"/>
    <w:rsid w:val="004614D5"/>
    <w:rsid w:val="00461C23"/>
    <w:rsid w:val="00461DA5"/>
    <w:rsid w:val="00462D3E"/>
    <w:rsid w:val="00462EF0"/>
    <w:rsid w:val="004630D7"/>
    <w:rsid w:val="004634F3"/>
    <w:rsid w:val="004645D3"/>
    <w:rsid w:val="004646FA"/>
    <w:rsid w:val="00464D72"/>
    <w:rsid w:val="00465001"/>
    <w:rsid w:val="004651B3"/>
    <w:rsid w:val="00465A70"/>
    <w:rsid w:val="00466139"/>
    <w:rsid w:val="00466587"/>
    <w:rsid w:val="0046680A"/>
    <w:rsid w:val="00466EDB"/>
    <w:rsid w:val="004670C1"/>
    <w:rsid w:val="004670CC"/>
    <w:rsid w:val="004675EF"/>
    <w:rsid w:val="004678DC"/>
    <w:rsid w:val="00467D27"/>
    <w:rsid w:val="00470192"/>
    <w:rsid w:val="00470D89"/>
    <w:rsid w:val="00470F4E"/>
    <w:rsid w:val="004712D4"/>
    <w:rsid w:val="00471C36"/>
    <w:rsid w:val="00471E68"/>
    <w:rsid w:val="004721B8"/>
    <w:rsid w:val="004725C5"/>
    <w:rsid w:val="0047265E"/>
    <w:rsid w:val="004729D0"/>
    <w:rsid w:val="00472BC2"/>
    <w:rsid w:val="00472D32"/>
    <w:rsid w:val="00472D3C"/>
    <w:rsid w:val="004732C3"/>
    <w:rsid w:val="00473A4C"/>
    <w:rsid w:val="00473CEC"/>
    <w:rsid w:val="00475C53"/>
    <w:rsid w:val="00476431"/>
    <w:rsid w:val="00476586"/>
    <w:rsid w:val="00476B85"/>
    <w:rsid w:val="00477607"/>
    <w:rsid w:val="004803D0"/>
    <w:rsid w:val="00480414"/>
    <w:rsid w:val="004805D5"/>
    <w:rsid w:val="00480A4F"/>
    <w:rsid w:val="004814B4"/>
    <w:rsid w:val="00481C2F"/>
    <w:rsid w:val="00481EE7"/>
    <w:rsid w:val="00481F2F"/>
    <w:rsid w:val="00482E48"/>
    <w:rsid w:val="00483B87"/>
    <w:rsid w:val="00483DC7"/>
    <w:rsid w:val="004846A0"/>
    <w:rsid w:val="0048530A"/>
    <w:rsid w:val="00485859"/>
    <w:rsid w:val="00485E1A"/>
    <w:rsid w:val="004860BC"/>
    <w:rsid w:val="0048632E"/>
    <w:rsid w:val="00486561"/>
    <w:rsid w:val="00486BB5"/>
    <w:rsid w:val="00487587"/>
    <w:rsid w:val="00487927"/>
    <w:rsid w:val="00487EFA"/>
    <w:rsid w:val="004903D9"/>
    <w:rsid w:val="0049104D"/>
    <w:rsid w:val="00491307"/>
    <w:rsid w:val="0049157E"/>
    <w:rsid w:val="0049163C"/>
    <w:rsid w:val="0049178F"/>
    <w:rsid w:val="00491851"/>
    <w:rsid w:val="00491D59"/>
    <w:rsid w:val="00491F36"/>
    <w:rsid w:val="004923D3"/>
    <w:rsid w:val="00492A38"/>
    <w:rsid w:val="004932D9"/>
    <w:rsid w:val="00493509"/>
    <w:rsid w:val="00493D25"/>
    <w:rsid w:val="00495448"/>
    <w:rsid w:val="00495B37"/>
    <w:rsid w:val="0049608A"/>
    <w:rsid w:val="00496132"/>
    <w:rsid w:val="00496467"/>
    <w:rsid w:val="00496FB5"/>
    <w:rsid w:val="004973C2"/>
    <w:rsid w:val="004976A5"/>
    <w:rsid w:val="00497893"/>
    <w:rsid w:val="00497955"/>
    <w:rsid w:val="0049799C"/>
    <w:rsid w:val="00497B72"/>
    <w:rsid w:val="00497DE2"/>
    <w:rsid w:val="004A01BA"/>
    <w:rsid w:val="004A04B5"/>
    <w:rsid w:val="004A0C23"/>
    <w:rsid w:val="004A0E31"/>
    <w:rsid w:val="004A1956"/>
    <w:rsid w:val="004A1A85"/>
    <w:rsid w:val="004A1AB5"/>
    <w:rsid w:val="004A1CC9"/>
    <w:rsid w:val="004A228C"/>
    <w:rsid w:val="004A2437"/>
    <w:rsid w:val="004A2567"/>
    <w:rsid w:val="004A28AE"/>
    <w:rsid w:val="004A2C8A"/>
    <w:rsid w:val="004A2F82"/>
    <w:rsid w:val="004A34A5"/>
    <w:rsid w:val="004A34B8"/>
    <w:rsid w:val="004A39C2"/>
    <w:rsid w:val="004A41D9"/>
    <w:rsid w:val="004A5083"/>
    <w:rsid w:val="004A5086"/>
    <w:rsid w:val="004A536A"/>
    <w:rsid w:val="004A57B5"/>
    <w:rsid w:val="004A5C2C"/>
    <w:rsid w:val="004A6450"/>
    <w:rsid w:val="004A662E"/>
    <w:rsid w:val="004A6E0F"/>
    <w:rsid w:val="004A6FDA"/>
    <w:rsid w:val="004A75B4"/>
    <w:rsid w:val="004A7626"/>
    <w:rsid w:val="004A7841"/>
    <w:rsid w:val="004A7854"/>
    <w:rsid w:val="004A7BD8"/>
    <w:rsid w:val="004B0004"/>
    <w:rsid w:val="004B07E2"/>
    <w:rsid w:val="004B0B9C"/>
    <w:rsid w:val="004B11ED"/>
    <w:rsid w:val="004B156A"/>
    <w:rsid w:val="004B18F6"/>
    <w:rsid w:val="004B301F"/>
    <w:rsid w:val="004B3433"/>
    <w:rsid w:val="004B3758"/>
    <w:rsid w:val="004B384A"/>
    <w:rsid w:val="004B41C9"/>
    <w:rsid w:val="004B44D0"/>
    <w:rsid w:val="004B4A37"/>
    <w:rsid w:val="004B4BD1"/>
    <w:rsid w:val="004B4DEB"/>
    <w:rsid w:val="004B50D0"/>
    <w:rsid w:val="004B565B"/>
    <w:rsid w:val="004B574C"/>
    <w:rsid w:val="004B5BB0"/>
    <w:rsid w:val="004B5D6F"/>
    <w:rsid w:val="004B63DD"/>
    <w:rsid w:val="004B6A6E"/>
    <w:rsid w:val="004B6CDB"/>
    <w:rsid w:val="004B6F94"/>
    <w:rsid w:val="004B7176"/>
    <w:rsid w:val="004B724D"/>
    <w:rsid w:val="004B7499"/>
    <w:rsid w:val="004C0EA4"/>
    <w:rsid w:val="004C13D5"/>
    <w:rsid w:val="004C1854"/>
    <w:rsid w:val="004C1BC3"/>
    <w:rsid w:val="004C20B6"/>
    <w:rsid w:val="004C2BF1"/>
    <w:rsid w:val="004C318D"/>
    <w:rsid w:val="004C3786"/>
    <w:rsid w:val="004C3985"/>
    <w:rsid w:val="004C3DA1"/>
    <w:rsid w:val="004C43BB"/>
    <w:rsid w:val="004C4518"/>
    <w:rsid w:val="004C48CC"/>
    <w:rsid w:val="004C4A65"/>
    <w:rsid w:val="004C4E90"/>
    <w:rsid w:val="004C510C"/>
    <w:rsid w:val="004C51FE"/>
    <w:rsid w:val="004C572F"/>
    <w:rsid w:val="004C5F08"/>
    <w:rsid w:val="004C6411"/>
    <w:rsid w:val="004C6671"/>
    <w:rsid w:val="004C694F"/>
    <w:rsid w:val="004C6F25"/>
    <w:rsid w:val="004C726E"/>
    <w:rsid w:val="004C7571"/>
    <w:rsid w:val="004D0197"/>
    <w:rsid w:val="004D01A1"/>
    <w:rsid w:val="004D0BA5"/>
    <w:rsid w:val="004D0C06"/>
    <w:rsid w:val="004D0EFA"/>
    <w:rsid w:val="004D108D"/>
    <w:rsid w:val="004D1692"/>
    <w:rsid w:val="004D248A"/>
    <w:rsid w:val="004D25E2"/>
    <w:rsid w:val="004D296F"/>
    <w:rsid w:val="004D2ECD"/>
    <w:rsid w:val="004D2F70"/>
    <w:rsid w:val="004D3059"/>
    <w:rsid w:val="004D3308"/>
    <w:rsid w:val="004D3A49"/>
    <w:rsid w:val="004D3A85"/>
    <w:rsid w:val="004D3ADC"/>
    <w:rsid w:val="004D3F1A"/>
    <w:rsid w:val="004D45E9"/>
    <w:rsid w:val="004D4C75"/>
    <w:rsid w:val="004D59F2"/>
    <w:rsid w:val="004D5DE8"/>
    <w:rsid w:val="004D6011"/>
    <w:rsid w:val="004D6645"/>
    <w:rsid w:val="004D670B"/>
    <w:rsid w:val="004D6C41"/>
    <w:rsid w:val="004D6D2E"/>
    <w:rsid w:val="004D6DB5"/>
    <w:rsid w:val="004D7217"/>
    <w:rsid w:val="004D72A7"/>
    <w:rsid w:val="004D76B6"/>
    <w:rsid w:val="004D7D69"/>
    <w:rsid w:val="004E0090"/>
    <w:rsid w:val="004E06F1"/>
    <w:rsid w:val="004E0BFF"/>
    <w:rsid w:val="004E0CFE"/>
    <w:rsid w:val="004E0DBA"/>
    <w:rsid w:val="004E0E8C"/>
    <w:rsid w:val="004E11C6"/>
    <w:rsid w:val="004E1479"/>
    <w:rsid w:val="004E176F"/>
    <w:rsid w:val="004E18AF"/>
    <w:rsid w:val="004E1B1C"/>
    <w:rsid w:val="004E1CD0"/>
    <w:rsid w:val="004E2392"/>
    <w:rsid w:val="004E2698"/>
    <w:rsid w:val="004E29D6"/>
    <w:rsid w:val="004E3610"/>
    <w:rsid w:val="004E36CF"/>
    <w:rsid w:val="004E3BF9"/>
    <w:rsid w:val="004E41D9"/>
    <w:rsid w:val="004E4242"/>
    <w:rsid w:val="004E4DFC"/>
    <w:rsid w:val="004E4F1F"/>
    <w:rsid w:val="004E4F77"/>
    <w:rsid w:val="004E4FDD"/>
    <w:rsid w:val="004E56F4"/>
    <w:rsid w:val="004E59AC"/>
    <w:rsid w:val="004E5B32"/>
    <w:rsid w:val="004E5BDB"/>
    <w:rsid w:val="004E5DDD"/>
    <w:rsid w:val="004E646B"/>
    <w:rsid w:val="004E6B7B"/>
    <w:rsid w:val="004E740B"/>
    <w:rsid w:val="004F0152"/>
    <w:rsid w:val="004F0AC1"/>
    <w:rsid w:val="004F1CDD"/>
    <w:rsid w:val="004F2299"/>
    <w:rsid w:val="004F2D09"/>
    <w:rsid w:val="004F2F81"/>
    <w:rsid w:val="004F32D4"/>
    <w:rsid w:val="004F32DB"/>
    <w:rsid w:val="004F333A"/>
    <w:rsid w:val="004F3F95"/>
    <w:rsid w:val="004F4519"/>
    <w:rsid w:val="004F4CE9"/>
    <w:rsid w:val="004F5277"/>
    <w:rsid w:val="004F5865"/>
    <w:rsid w:val="004F6337"/>
    <w:rsid w:val="004F662A"/>
    <w:rsid w:val="004F75FB"/>
    <w:rsid w:val="005004B7"/>
    <w:rsid w:val="00501607"/>
    <w:rsid w:val="00501ABD"/>
    <w:rsid w:val="00501C31"/>
    <w:rsid w:val="005021FE"/>
    <w:rsid w:val="00502727"/>
    <w:rsid w:val="00502F3D"/>
    <w:rsid w:val="005032FB"/>
    <w:rsid w:val="00503C1C"/>
    <w:rsid w:val="00504384"/>
    <w:rsid w:val="00504886"/>
    <w:rsid w:val="00504A4A"/>
    <w:rsid w:val="00504BE3"/>
    <w:rsid w:val="00505037"/>
    <w:rsid w:val="0050543A"/>
    <w:rsid w:val="005059F5"/>
    <w:rsid w:val="00506541"/>
    <w:rsid w:val="005065AE"/>
    <w:rsid w:val="00506FFC"/>
    <w:rsid w:val="005071AE"/>
    <w:rsid w:val="005072BF"/>
    <w:rsid w:val="00507D44"/>
    <w:rsid w:val="00507DEC"/>
    <w:rsid w:val="00507F09"/>
    <w:rsid w:val="00510C25"/>
    <w:rsid w:val="005110A7"/>
    <w:rsid w:val="00511135"/>
    <w:rsid w:val="00511391"/>
    <w:rsid w:val="00512465"/>
    <w:rsid w:val="005127B7"/>
    <w:rsid w:val="00512AC6"/>
    <w:rsid w:val="00513751"/>
    <w:rsid w:val="00513885"/>
    <w:rsid w:val="005139D8"/>
    <w:rsid w:val="00513C36"/>
    <w:rsid w:val="00514421"/>
    <w:rsid w:val="00514749"/>
    <w:rsid w:val="00514B86"/>
    <w:rsid w:val="00514F20"/>
    <w:rsid w:val="00515582"/>
    <w:rsid w:val="00515B09"/>
    <w:rsid w:val="00516CFF"/>
    <w:rsid w:val="00516E35"/>
    <w:rsid w:val="00516FDE"/>
    <w:rsid w:val="005171B0"/>
    <w:rsid w:val="00517350"/>
    <w:rsid w:val="005176F4"/>
    <w:rsid w:val="0051792E"/>
    <w:rsid w:val="00517AF6"/>
    <w:rsid w:val="00517CCF"/>
    <w:rsid w:val="0052101A"/>
    <w:rsid w:val="00521260"/>
    <w:rsid w:val="00522039"/>
    <w:rsid w:val="0052266B"/>
    <w:rsid w:val="005227C4"/>
    <w:rsid w:val="00522938"/>
    <w:rsid w:val="00522945"/>
    <w:rsid w:val="00522BB9"/>
    <w:rsid w:val="00522C48"/>
    <w:rsid w:val="005238C4"/>
    <w:rsid w:val="00523A34"/>
    <w:rsid w:val="00524288"/>
    <w:rsid w:val="0052550A"/>
    <w:rsid w:val="00525CE1"/>
    <w:rsid w:val="00525DF1"/>
    <w:rsid w:val="00525E9B"/>
    <w:rsid w:val="005271D3"/>
    <w:rsid w:val="00527BFD"/>
    <w:rsid w:val="005302A8"/>
    <w:rsid w:val="00530336"/>
    <w:rsid w:val="00531358"/>
    <w:rsid w:val="00531CA2"/>
    <w:rsid w:val="00531EAB"/>
    <w:rsid w:val="005320A2"/>
    <w:rsid w:val="005329CC"/>
    <w:rsid w:val="00532B1C"/>
    <w:rsid w:val="005330EA"/>
    <w:rsid w:val="00533850"/>
    <w:rsid w:val="00533E54"/>
    <w:rsid w:val="00533EC5"/>
    <w:rsid w:val="005341F4"/>
    <w:rsid w:val="0053453F"/>
    <w:rsid w:val="00534BBA"/>
    <w:rsid w:val="00534D33"/>
    <w:rsid w:val="00534EF0"/>
    <w:rsid w:val="00534FC2"/>
    <w:rsid w:val="0053523B"/>
    <w:rsid w:val="005353DB"/>
    <w:rsid w:val="00535B6E"/>
    <w:rsid w:val="00536273"/>
    <w:rsid w:val="00537313"/>
    <w:rsid w:val="005407ED"/>
    <w:rsid w:val="00540BDE"/>
    <w:rsid w:val="00540D36"/>
    <w:rsid w:val="00541171"/>
    <w:rsid w:val="005416FA"/>
    <w:rsid w:val="005417D0"/>
    <w:rsid w:val="005420DC"/>
    <w:rsid w:val="005428B6"/>
    <w:rsid w:val="005428D3"/>
    <w:rsid w:val="00542EDE"/>
    <w:rsid w:val="0054333D"/>
    <w:rsid w:val="005437CC"/>
    <w:rsid w:val="00544161"/>
    <w:rsid w:val="00544B1C"/>
    <w:rsid w:val="00544D11"/>
    <w:rsid w:val="00544E85"/>
    <w:rsid w:val="00545316"/>
    <w:rsid w:val="005455B0"/>
    <w:rsid w:val="00545628"/>
    <w:rsid w:val="00545B4D"/>
    <w:rsid w:val="00545CD6"/>
    <w:rsid w:val="005462BC"/>
    <w:rsid w:val="0054798C"/>
    <w:rsid w:val="00547EBC"/>
    <w:rsid w:val="00547F70"/>
    <w:rsid w:val="00550169"/>
    <w:rsid w:val="005502E0"/>
    <w:rsid w:val="00550538"/>
    <w:rsid w:val="005508F7"/>
    <w:rsid w:val="00551289"/>
    <w:rsid w:val="0055171A"/>
    <w:rsid w:val="005517A4"/>
    <w:rsid w:val="00551A99"/>
    <w:rsid w:val="00551E72"/>
    <w:rsid w:val="00552325"/>
    <w:rsid w:val="0055256F"/>
    <w:rsid w:val="00552819"/>
    <w:rsid w:val="00553460"/>
    <w:rsid w:val="00553CCA"/>
    <w:rsid w:val="00553DA9"/>
    <w:rsid w:val="005541C7"/>
    <w:rsid w:val="005541E5"/>
    <w:rsid w:val="00554623"/>
    <w:rsid w:val="00555202"/>
    <w:rsid w:val="0055553A"/>
    <w:rsid w:val="005556A7"/>
    <w:rsid w:val="00556405"/>
    <w:rsid w:val="00556628"/>
    <w:rsid w:val="00556633"/>
    <w:rsid w:val="00556A91"/>
    <w:rsid w:val="00556AFA"/>
    <w:rsid w:val="005575FC"/>
    <w:rsid w:val="0055797A"/>
    <w:rsid w:val="0056015C"/>
    <w:rsid w:val="00560410"/>
    <w:rsid w:val="005604DD"/>
    <w:rsid w:val="00560A23"/>
    <w:rsid w:val="005610A1"/>
    <w:rsid w:val="005612C9"/>
    <w:rsid w:val="00561914"/>
    <w:rsid w:val="00561A60"/>
    <w:rsid w:val="00561BDD"/>
    <w:rsid w:val="00561C6B"/>
    <w:rsid w:val="005620E2"/>
    <w:rsid w:val="00562813"/>
    <w:rsid w:val="00563193"/>
    <w:rsid w:val="00563489"/>
    <w:rsid w:val="0056368E"/>
    <w:rsid w:val="005636A9"/>
    <w:rsid w:val="00563846"/>
    <w:rsid w:val="00563D2D"/>
    <w:rsid w:val="0056460F"/>
    <w:rsid w:val="00564610"/>
    <w:rsid w:val="00564C46"/>
    <w:rsid w:val="005653A3"/>
    <w:rsid w:val="0056566A"/>
    <w:rsid w:val="005662ED"/>
    <w:rsid w:val="005662F3"/>
    <w:rsid w:val="005664CA"/>
    <w:rsid w:val="005675ED"/>
    <w:rsid w:val="005677CC"/>
    <w:rsid w:val="00567AE9"/>
    <w:rsid w:val="005704BA"/>
    <w:rsid w:val="00570E7A"/>
    <w:rsid w:val="00570F08"/>
    <w:rsid w:val="0057115E"/>
    <w:rsid w:val="0057134B"/>
    <w:rsid w:val="00571596"/>
    <w:rsid w:val="00571936"/>
    <w:rsid w:val="00571A5F"/>
    <w:rsid w:val="00573659"/>
    <w:rsid w:val="0057379B"/>
    <w:rsid w:val="005737B9"/>
    <w:rsid w:val="00573931"/>
    <w:rsid w:val="00573D18"/>
    <w:rsid w:val="00575E3B"/>
    <w:rsid w:val="00576B7A"/>
    <w:rsid w:val="00576EFB"/>
    <w:rsid w:val="005774BF"/>
    <w:rsid w:val="005775AA"/>
    <w:rsid w:val="00577828"/>
    <w:rsid w:val="00577C48"/>
    <w:rsid w:val="00577FC3"/>
    <w:rsid w:val="00580423"/>
    <w:rsid w:val="005808D3"/>
    <w:rsid w:val="00580DBA"/>
    <w:rsid w:val="00582350"/>
    <w:rsid w:val="00582F64"/>
    <w:rsid w:val="0058342D"/>
    <w:rsid w:val="0058345D"/>
    <w:rsid w:val="00583461"/>
    <w:rsid w:val="00583992"/>
    <w:rsid w:val="00583BB2"/>
    <w:rsid w:val="00583E02"/>
    <w:rsid w:val="00583EBC"/>
    <w:rsid w:val="00583F63"/>
    <w:rsid w:val="0058406E"/>
    <w:rsid w:val="00584663"/>
    <w:rsid w:val="00584ACD"/>
    <w:rsid w:val="00586CE9"/>
    <w:rsid w:val="0058709C"/>
    <w:rsid w:val="00587367"/>
    <w:rsid w:val="00587572"/>
    <w:rsid w:val="00590094"/>
    <w:rsid w:val="00590BBB"/>
    <w:rsid w:val="00590DFA"/>
    <w:rsid w:val="00590F78"/>
    <w:rsid w:val="00591220"/>
    <w:rsid w:val="005912AA"/>
    <w:rsid w:val="0059135A"/>
    <w:rsid w:val="00591ECB"/>
    <w:rsid w:val="005921D4"/>
    <w:rsid w:val="00592252"/>
    <w:rsid w:val="0059274B"/>
    <w:rsid w:val="00593D2A"/>
    <w:rsid w:val="00593E5E"/>
    <w:rsid w:val="00593F41"/>
    <w:rsid w:val="0059453A"/>
    <w:rsid w:val="005949A1"/>
    <w:rsid w:val="00595080"/>
    <w:rsid w:val="005952E3"/>
    <w:rsid w:val="005953BB"/>
    <w:rsid w:val="005954C1"/>
    <w:rsid w:val="005955BA"/>
    <w:rsid w:val="00595EEE"/>
    <w:rsid w:val="00596161"/>
    <w:rsid w:val="00596209"/>
    <w:rsid w:val="00596622"/>
    <w:rsid w:val="00596A87"/>
    <w:rsid w:val="00596CB2"/>
    <w:rsid w:val="00597172"/>
    <w:rsid w:val="0059765D"/>
    <w:rsid w:val="00597A59"/>
    <w:rsid w:val="00597EF3"/>
    <w:rsid w:val="005A1C17"/>
    <w:rsid w:val="005A21F1"/>
    <w:rsid w:val="005A22E8"/>
    <w:rsid w:val="005A2364"/>
    <w:rsid w:val="005A2385"/>
    <w:rsid w:val="005A24AE"/>
    <w:rsid w:val="005A28E3"/>
    <w:rsid w:val="005A2C6E"/>
    <w:rsid w:val="005A300A"/>
    <w:rsid w:val="005A32C6"/>
    <w:rsid w:val="005A3318"/>
    <w:rsid w:val="005A3AF1"/>
    <w:rsid w:val="005A4124"/>
    <w:rsid w:val="005A4154"/>
    <w:rsid w:val="005A4290"/>
    <w:rsid w:val="005A4AFF"/>
    <w:rsid w:val="005A5081"/>
    <w:rsid w:val="005A5751"/>
    <w:rsid w:val="005A5AFC"/>
    <w:rsid w:val="005A5F11"/>
    <w:rsid w:val="005A6763"/>
    <w:rsid w:val="005A6E6E"/>
    <w:rsid w:val="005A7B42"/>
    <w:rsid w:val="005A7BDD"/>
    <w:rsid w:val="005B02C7"/>
    <w:rsid w:val="005B04E2"/>
    <w:rsid w:val="005B0A95"/>
    <w:rsid w:val="005B1C41"/>
    <w:rsid w:val="005B239A"/>
    <w:rsid w:val="005B2494"/>
    <w:rsid w:val="005B24E6"/>
    <w:rsid w:val="005B3157"/>
    <w:rsid w:val="005B3B04"/>
    <w:rsid w:val="005B4C34"/>
    <w:rsid w:val="005B528C"/>
    <w:rsid w:val="005B5597"/>
    <w:rsid w:val="005B568C"/>
    <w:rsid w:val="005B66BA"/>
    <w:rsid w:val="005B6BFA"/>
    <w:rsid w:val="005B6D05"/>
    <w:rsid w:val="005B6E39"/>
    <w:rsid w:val="005B6FAE"/>
    <w:rsid w:val="005B76B3"/>
    <w:rsid w:val="005B79C4"/>
    <w:rsid w:val="005B7A2A"/>
    <w:rsid w:val="005C057F"/>
    <w:rsid w:val="005C0892"/>
    <w:rsid w:val="005C1101"/>
    <w:rsid w:val="005C15D1"/>
    <w:rsid w:val="005C175A"/>
    <w:rsid w:val="005C23C6"/>
    <w:rsid w:val="005C259E"/>
    <w:rsid w:val="005C2CFA"/>
    <w:rsid w:val="005C2DBB"/>
    <w:rsid w:val="005C2F90"/>
    <w:rsid w:val="005C2F9B"/>
    <w:rsid w:val="005C3082"/>
    <w:rsid w:val="005C3168"/>
    <w:rsid w:val="005C31B0"/>
    <w:rsid w:val="005C373E"/>
    <w:rsid w:val="005C3A7B"/>
    <w:rsid w:val="005C414A"/>
    <w:rsid w:val="005C4F34"/>
    <w:rsid w:val="005C514E"/>
    <w:rsid w:val="005C6026"/>
    <w:rsid w:val="005C6490"/>
    <w:rsid w:val="005C6646"/>
    <w:rsid w:val="005C6947"/>
    <w:rsid w:val="005C73E2"/>
    <w:rsid w:val="005C758B"/>
    <w:rsid w:val="005C7CCA"/>
    <w:rsid w:val="005D01B8"/>
    <w:rsid w:val="005D0AA7"/>
    <w:rsid w:val="005D0C10"/>
    <w:rsid w:val="005D0D32"/>
    <w:rsid w:val="005D136E"/>
    <w:rsid w:val="005D1D31"/>
    <w:rsid w:val="005D1E0D"/>
    <w:rsid w:val="005D1FC6"/>
    <w:rsid w:val="005D2731"/>
    <w:rsid w:val="005D43B1"/>
    <w:rsid w:val="005D4432"/>
    <w:rsid w:val="005D4ADE"/>
    <w:rsid w:val="005D4E48"/>
    <w:rsid w:val="005D4F73"/>
    <w:rsid w:val="005D5261"/>
    <w:rsid w:val="005D5CFE"/>
    <w:rsid w:val="005D6DE2"/>
    <w:rsid w:val="005D7177"/>
    <w:rsid w:val="005D7706"/>
    <w:rsid w:val="005D795D"/>
    <w:rsid w:val="005E06C9"/>
    <w:rsid w:val="005E078E"/>
    <w:rsid w:val="005E07F8"/>
    <w:rsid w:val="005E095A"/>
    <w:rsid w:val="005E10E3"/>
    <w:rsid w:val="005E1FAE"/>
    <w:rsid w:val="005E2AF6"/>
    <w:rsid w:val="005E2B29"/>
    <w:rsid w:val="005E2F46"/>
    <w:rsid w:val="005E33F4"/>
    <w:rsid w:val="005E3755"/>
    <w:rsid w:val="005E3BAB"/>
    <w:rsid w:val="005E3D65"/>
    <w:rsid w:val="005E40C5"/>
    <w:rsid w:val="005E43DF"/>
    <w:rsid w:val="005E5172"/>
    <w:rsid w:val="005E5D5C"/>
    <w:rsid w:val="005E5E2D"/>
    <w:rsid w:val="005E6414"/>
    <w:rsid w:val="005E6E17"/>
    <w:rsid w:val="005E7319"/>
    <w:rsid w:val="005E74A7"/>
    <w:rsid w:val="005E76E5"/>
    <w:rsid w:val="005E7BFE"/>
    <w:rsid w:val="005E7F67"/>
    <w:rsid w:val="005F034F"/>
    <w:rsid w:val="005F04F2"/>
    <w:rsid w:val="005F0831"/>
    <w:rsid w:val="005F087E"/>
    <w:rsid w:val="005F08A6"/>
    <w:rsid w:val="005F0B4B"/>
    <w:rsid w:val="005F0CE1"/>
    <w:rsid w:val="005F12C7"/>
    <w:rsid w:val="005F1693"/>
    <w:rsid w:val="005F174E"/>
    <w:rsid w:val="005F18CB"/>
    <w:rsid w:val="005F1F0B"/>
    <w:rsid w:val="005F1F35"/>
    <w:rsid w:val="005F232F"/>
    <w:rsid w:val="005F2478"/>
    <w:rsid w:val="005F26BE"/>
    <w:rsid w:val="005F26F8"/>
    <w:rsid w:val="005F273E"/>
    <w:rsid w:val="005F2762"/>
    <w:rsid w:val="005F2A5C"/>
    <w:rsid w:val="005F2CBB"/>
    <w:rsid w:val="005F2CC0"/>
    <w:rsid w:val="005F3385"/>
    <w:rsid w:val="005F351F"/>
    <w:rsid w:val="005F38EB"/>
    <w:rsid w:val="005F3D65"/>
    <w:rsid w:val="005F3F4A"/>
    <w:rsid w:val="005F5652"/>
    <w:rsid w:val="005F5BD0"/>
    <w:rsid w:val="005F5C70"/>
    <w:rsid w:val="005F6020"/>
    <w:rsid w:val="005F62E0"/>
    <w:rsid w:val="005F7011"/>
    <w:rsid w:val="005F740C"/>
    <w:rsid w:val="0060075B"/>
    <w:rsid w:val="0060078A"/>
    <w:rsid w:val="00600862"/>
    <w:rsid w:val="006008EB"/>
    <w:rsid w:val="00600AA2"/>
    <w:rsid w:val="00601D85"/>
    <w:rsid w:val="00601DF6"/>
    <w:rsid w:val="006023C6"/>
    <w:rsid w:val="00602781"/>
    <w:rsid w:val="0060282B"/>
    <w:rsid w:val="006028C5"/>
    <w:rsid w:val="00602E81"/>
    <w:rsid w:val="00603018"/>
    <w:rsid w:val="0060325A"/>
    <w:rsid w:val="00603BEA"/>
    <w:rsid w:val="00603F1F"/>
    <w:rsid w:val="00604075"/>
    <w:rsid w:val="006042D3"/>
    <w:rsid w:val="0060434D"/>
    <w:rsid w:val="00605374"/>
    <w:rsid w:val="00605CE5"/>
    <w:rsid w:val="00605E66"/>
    <w:rsid w:val="006061CF"/>
    <w:rsid w:val="006063BC"/>
    <w:rsid w:val="00607671"/>
    <w:rsid w:val="006103A3"/>
    <w:rsid w:val="00611034"/>
    <w:rsid w:val="00611213"/>
    <w:rsid w:val="00611238"/>
    <w:rsid w:val="0061158C"/>
    <w:rsid w:val="00611781"/>
    <w:rsid w:val="00611E08"/>
    <w:rsid w:val="00612159"/>
    <w:rsid w:val="00612335"/>
    <w:rsid w:val="0061297A"/>
    <w:rsid w:val="00612D14"/>
    <w:rsid w:val="00612EB0"/>
    <w:rsid w:val="00612F7C"/>
    <w:rsid w:val="00613054"/>
    <w:rsid w:val="006140AD"/>
    <w:rsid w:val="006142B4"/>
    <w:rsid w:val="0061442B"/>
    <w:rsid w:val="0061453B"/>
    <w:rsid w:val="00614558"/>
    <w:rsid w:val="00614802"/>
    <w:rsid w:val="00614D02"/>
    <w:rsid w:val="00614E68"/>
    <w:rsid w:val="0061543D"/>
    <w:rsid w:val="0061622D"/>
    <w:rsid w:val="00616658"/>
    <w:rsid w:val="00616F5E"/>
    <w:rsid w:val="006175E7"/>
    <w:rsid w:val="00620044"/>
    <w:rsid w:val="00620985"/>
    <w:rsid w:val="006211A9"/>
    <w:rsid w:val="0062159A"/>
    <w:rsid w:val="00621E1A"/>
    <w:rsid w:val="0062239E"/>
    <w:rsid w:val="006223E3"/>
    <w:rsid w:val="00622844"/>
    <w:rsid w:val="00623943"/>
    <w:rsid w:val="00623DC4"/>
    <w:rsid w:val="00625184"/>
    <w:rsid w:val="0062656A"/>
    <w:rsid w:val="0062671F"/>
    <w:rsid w:val="0062715C"/>
    <w:rsid w:val="006275A5"/>
    <w:rsid w:val="00627B4F"/>
    <w:rsid w:val="00627B62"/>
    <w:rsid w:val="00630B10"/>
    <w:rsid w:val="00630DED"/>
    <w:rsid w:val="00631E7D"/>
    <w:rsid w:val="00632797"/>
    <w:rsid w:val="00632C0F"/>
    <w:rsid w:val="006333E6"/>
    <w:rsid w:val="006338B6"/>
    <w:rsid w:val="00633D6B"/>
    <w:rsid w:val="00634823"/>
    <w:rsid w:val="00635DD7"/>
    <w:rsid w:val="00635F28"/>
    <w:rsid w:val="00635F77"/>
    <w:rsid w:val="00636133"/>
    <w:rsid w:val="00637428"/>
    <w:rsid w:val="006375BC"/>
    <w:rsid w:val="0063789E"/>
    <w:rsid w:val="00637F24"/>
    <w:rsid w:val="00637FBB"/>
    <w:rsid w:val="00640341"/>
    <w:rsid w:val="006404BF"/>
    <w:rsid w:val="006417A3"/>
    <w:rsid w:val="00641B1E"/>
    <w:rsid w:val="00641E73"/>
    <w:rsid w:val="00641F8B"/>
    <w:rsid w:val="006420D9"/>
    <w:rsid w:val="00642272"/>
    <w:rsid w:val="00642CA0"/>
    <w:rsid w:val="0064322A"/>
    <w:rsid w:val="00643510"/>
    <w:rsid w:val="00643932"/>
    <w:rsid w:val="00643E75"/>
    <w:rsid w:val="00644175"/>
    <w:rsid w:val="006442A9"/>
    <w:rsid w:val="00644452"/>
    <w:rsid w:val="006447AE"/>
    <w:rsid w:val="00644A4C"/>
    <w:rsid w:val="00644D9B"/>
    <w:rsid w:val="00644DAA"/>
    <w:rsid w:val="00645151"/>
    <w:rsid w:val="00645718"/>
    <w:rsid w:val="00646026"/>
    <w:rsid w:val="00646316"/>
    <w:rsid w:val="006469CA"/>
    <w:rsid w:val="00647682"/>
    <w:rsid w:val="00647ADC"/>
    <w:rsid w:val="00647D8E"/>
    <w:rsid w:val="006504B3"/>
    <w:rsid w:val="00650BA9"/>
    <w:rsid w:val="00650D1D"/>
    <w:rsid w:val="00651305"/>
    <w:rsid w:val="006517B3"/>
    <w:rsid w:val="00651D4B"/>
    <w:rsid w:val="00651E52"/>
    <w:rsid w:val="00653273"/>
    <w:rsid w:val="00653553"/>
    <w:rsid w:val="00654AAA"/>
    <w:rsid w:val="00655081"/>
    <w:rsid w:val="006562E2"/>
    <w:rsid w:val="006563AE"/>
    <w:rsid w:val="006564EF"/>
    <w:rsid w:val="006578E2"/>
    <w:rsid w:val="00657E39"/>
    <w:rsid w:val="006609A9"/>
    <w:rsid w:val="00660E47"/>
    <w:rsid w:val="00660E8B"/>
    <w:rsid w:val="00660EE6"/>
    <w:rsid w:val="00660EF6"/>
    <w:rsid w:val="00660FE3"/>
    <w:rsid w:val="0066158C"/>
    <w:rsid w:val="0066180C"/>
    <w:rsid w:val="006623D2"/>
    <w:rsid w:val="0066265D"/>
    <w:rsid w:val="006627B5"/>
    <w:rsid w:val="00663240"/>
    <w:rsid w:val="006632C9"/>
    <w:rsid w:val="0066332E"/>
    <w:rsid w:val="006634BE"/>
    <w:rsid w:val="00663537"/>
    <w:rsid w:val="00663F5B"/>
    <w:rsid w:val="00664191"/>
    <w:rsid w:val="00664530"/>
    <w:rsid w:val="006647D7"/>
    <w:rsid w:val="00664B1F"/>
    <w:rsid w:val="0066504C"/>
    <w:rsid w:val="00665A1E"/>
    <w:rsid w:val="00666137"/>
    <w:rsid w:val="00666231"/>
    <w:rsid w:val="006663DA"/>
    <w:rsid w:val="006664CA"/>
    <w:rsid w:val="00667792"/>
    <w:rsid w:val="006700BD"/>
    <w:rsid w:val="0067042C"/>
    <w:rsid w:val="00670CB0"/>
    <w:rsid w:val="00670CD9"/>
    <w:rsid w:val="00670EB0"/>
    <w:rsid w:val="00670FC1"/>
    <w:rsid w:val="00671289"/>
    <w:rsid w:val="00671406"/>
    <w:rsid w:val="00671621"/>
    <w:rsid w:val="0067192C"/>
    <w:rsid w:val="00671BD1"/>
    <w:rsid w:val="00671BF8"/>
    <w:rsid w:val="0067342B"/>
    <w:rsid w:val="0067343E"/>
    <w:rsid w:val="006741AF"/>
    <w:rsid w:val="0067428D"/>
    <w:rsid w:val="0067430B"/>
    <w:rsid w:val="0067441C"/>
    <w:rsid w:val="00674A94"/>
    <w:rsid w:val="00675022"/>
    <w:rsid w:val="0067533B"/>
    <w:rsid w:val="006756B6"/>
    <w:rsid w:val="006756F2"/>
    <w:rsid w:val="00675E9D"/>
    <w:rsid w:val="00675F5F"/>
    <w:rsid w:val="00676586"/>
    <w:rsid w:val="006766ED"/>
    <w:rsid w:val="00676C20"/>
    <w:rsid w:val="0067719D"/>
    <w:rsid w:val="00677308"/>
    <w:rsid w:val="0067751F"/>
    <w:rsid w:val="006778DF"/>
    <w:rsid w:val="0068080A"/>
    <w:rsid w:val="006809EF"/>
    <w:rsid w:val="006813B2"/>
    <w:rsid w:val="00681F9B"/>
    <w:rsid w:val="00682123"/>
    <w:rsid w:val="00682198"/>
    <w:rsid w:val="00682ED6"/>
    <w:rsid w:val="0068326E"/>
    <w:rsid w:val="006833D0"/>
    <w:rsid w:val="00683523"/>
    <w:rsid w:val="00683D77"/>
    <w:rsid w:val="00684718"/>
    <w:rsid w:val="00684A4B"/>
    <w:rsid w:val="00684A7D"/>
    <w:rsid w:val="00684D99"/>
    <w:rsid w:val="006851F8"/>
    <w:rsid w:val="00685472"/>
    <w:rsid w:val="0068592F"/>
    <w:rsid w:val="00685C0C"/>
    <w:rsid w:val="00685E4A"/>
    <w:rsid w:val="006861B4"/>
    <w:rsid w:val="006861E4"/>
    <w:rsid w:val="00686A18"/>
    <w:rsid w:val="00686A4E"/>
    <w:rsid w:val="00686CA7"/>
    <w:rsid w:val="00686E9E"/>
    <w:rsid w:val="006878B4"/>
    <w:rsid w:val="00690939"/>
    <w:rsid w:val="006913C8"/>
    <w:rsid w:val="00691FEF"/>
    <w:rsid w:val="006924EC"/>
    <w:rsid w:val="00692737"/>
    <w:rsid w:val="00692915"/>
    <w:rsid w:val="00692DD1"/>
    <w:rsid w:val="00693526"/>
    <w:rsid w:val="006939CF"/>
    <w:rsid w:val="00694E18"/>
    <w:rsid w:val="00695B5A"/>
    <w:rsid w:val="00695D2C"/>
    <w:rsid w:val="00695FDF"/>
    <w:rsid w:val="0069656C"/>
    <w:rsid w:val="00696676"/>
    <w:rsid w:val="00696FAE"/>
    <w:rsid w:val="00696FBA"/>
    <w:rsid w:val="006975CE"/>
    <w:rsid w:val="00697EC6"/>
    <w:rsid w:val="006A0051"/>
    <w:rsid w:val="006A09DB"/>
    <w:rsid w:val="006A0B5C"/>
    <w:rsid w:val="006A102F"/>
    <w:rsid w:val="006A2201"/>
    <w:rsid w:val="006A245B"/>
    <w:rsid w:val="006A2D01"/>
    <w:rsid w:val="006A3A00"/>
    <w:rsid w:val="006A3ECD"/>
    <w:rsid w:val="006A4019"/>
    <w:rsid w:val="006A45AD"/>
    <w:rsid w:val="006A50F8"/>
    <w:rsid w:val="006A513D"/>
    <w:rsid w:val="006A650A"/>
    <w:rsid w:val="006A674A"/>
    <w:rsid w:val="006A67F1"/>
    <w:rsid w:val="006A6883"/>
    <w:rsid w:val="006A6950"/>
    <w:rsid w:val="006A6A7D"/>
    <w:rsid w:val="006A7843"/>
    <w:rsid w:val="006A7C60"/>
    <w:rsid w:val="006A7DAF"/>
    <w:rsid w:val="006A7F4D"/>
    <w:rsid w:val="006B01E3"/>
    <w:rsid w:val="006B0EC4"/>
    <w:rsid w:val="006B1052"/>
    <w:rsid w:val="006B22F6"/>
    <w:rsid w:val="006B2338"/>
    <w:rsid w:val="006B3116"/>
    <w:rsid w:val="006B38B3"/>
    <w:rsid w:val="006B3D14"/>
    <w:rsid w:val="006B41F4"/>
    <w:rsid w:val="006B44DE"/>
    <w:rsid w:val="006B4DE8"/>
    <w:rsid w:val="006B4EFE"/>
    <w:rsid w:val="006B541E"/>
    <w:rsid w:val="006B57D9"/>
    <w:rsid w:val="006B5B5C"/>
    <w:rsid w:val="006B5DF0"/>
    <w:rsid w:val="006B60DD"/>
    <w:rsid w:val="006B6989"/>
    <w:rsid w:val="006B7C0E"/>
    <w:rsid w:val="006C0064"/>
    <w:rsid w:val="006C0335"/>
    <w:rsid w:val="006C03B6"/>
    <w:rsid w:val="006C0733"/>
    <w:rsid w:val="006C081C"/>
    <w:rsid w:val="006C0975"/>
    <w:rsid w:val="006C1060"/>
    <w:rsid w:val="006C177D"/>
    <w:rsid w:val="006C1910"/>
    <w:rsid w:val="006C1CF4"/>
    <w:rsid w:val="006C1DBB"/>
    <w:rsid w:val="006C1DE1"/>
    <w:rsid w:val="006C1E61"/>
    <w:rsid w:val="006C210B"/>
    <w:rsid w:val="006C2112"/>
    <w:rsid w:val="006C25DF"/>
    <w:rsid w:val="006C2626"/>
    <w:rsid w:val="006C2C0C"/>
    <w:rsid w:val="006C2E3C"/>
    <w:rsid w:val="006C3F11"/>
    <w:rsid w:val="006C48E4"/>
    <w:rsid w:val="006C5316"/>
    <w:rsid w:val="006C5403"/>
    <w:rsid w:val="006C599B"/>
    <w:rsid w:val="006C5B8C"/>
    <w:rsid w:val="006C686D"/>
    <w:rsid w:val="006C6B05"/>
    <w:rsid w:val="006C6C6D"/>
    <w:rsid w:val="006C6E06"/>
    <w:rsid w:val="006C7123"/>
    <w:rsid w:val="006C779D"/>
    <w:rsid w:val="006D087E"/>
    <w:rsid w:val="006D1561"/>
    <w:rsid w:val="006D1CDA"/>
    <w:rsid w:val="006D1D22"/>
    <w:rsid w:val="006D23DD"/>
    <w:rsid w:val="006D276E"/>
    <w:rsid w:val="006D2B9E"/>
    <w:rsid w:val="006D303D"/>
    <w:rsid w:val="006D3058"/>
    <w:rsid w:val="006D3C93"/>
    <w:rsid w:val="006D4450"/>
    <w:rsid w:val="006D46F2"/>
    <w:rsid w:val="006D47EA"/>
    <w:rsid w:val="006D4B02"/>
    <w:rsid w:val="006D4BF8"/>
    <w:rsid w:val="006D4D66"/>
    <w:rsid w:val="006D5D33"/>
    <w:rsid w:val="006D5FFD"/>
    <w:rsid w:val="006D6596"/>
    <w:rsid w:val="006D6BBA"/>
    <w:rsid w:val="006D70BA"/>
    <w:rsid w:val="006D7535"/>
    <w:rsid w:val="006D799D"/>
    <w:rsid w:val="006E07A9"/>
    <w:rsid w:val="006E1082"/>
    <w:rsid w:val="006E20F9"/>
    <w:rsid w:val="006E28A6"/>
    <w:rsid w:val="006E2C1C"/>
    <w:rsid w:val="006E3099"/>
    <w:rsid w:val="006E3232"/>
    <w:rsid w:val="006E3662"/>
    <w:rsid w:val="006E424D"/>
    <w:rsid w:val="006E462B"/>
    <w:rsid w:val="006E4970"/>
    <w:rsid w:val="006E4E3E"/>
    <w:rsid w:val="006E5356"/>
    <w:rsid w:val="006E5430"/>
    <w:rsid w:val="006E554D"/>
    <w:rsid w:val="006E5C3C"/>
    <w:rsid w:val="006E5D4A"/>
    <w:rsid w:val="006E69C5"/>
    <w:rsid w:val="006E6AC5"/>
    <w:rsid w:val="006E6EBC"/>
    <w:rsid w:val="006E6EC5"/>
    <w:rsid w:val="006E74AF"/>
    <w:rsid w:val="006E74C9"/>
    <w:rsid w:val="006E791F"/>
    <w:rsid w:val="006E7B9C"/>
    <w:rsid w:val="006F0112"/>
    <w:rsid w:val="006F02B4"/>
    <w:rsid w:val="006F0443"/>
    <w:rsid w:val="006F0486"/>
    <w:rsid w:val="006F0D65"/>
    <w:rsid w:val="006F1706"/>
    <w:rsid w:val="006F1923"/>
    <w:rsid w:val="006F20B8"/>
    <w:rsid w:val="006F281D"/>
    <w:rsid w:val="006F2895"/>
    <w:rsid w:val="006F2B1B"/>
    <w:rsid w:val="006F2CD2"/>
    <w:rsid w:val="006F328C"/>
    <w:rsid w:val="006F4062"/>
    <w:rsid w:val="006F449B"/>
    <w:rsid w:val="006F4885"/>
    <w:rsid w:val="006F4BD0"/>
    <w:rsid w:val="006F57AD"/>
    <w:rsid w:val="006F618A"/>
    <w:rsid w:val="006F65F4"/>
    <w:rsid w:val="006F66CE"/>
    <w:rsid w:val="006F6A24"/>
    <w:rsid w:val="006F6E16"/>
    <w:rsid w:val="006F6F36"/>
    <w:rsid w:val="006F7018"/>
    <w:rsid w:val="006F7285"/>
    <w:rsid w:val="006F749D"/>
    <w:rsid w:val="006F7CF3"/>
    <w:rsid w:val="006F7E24"/>
    <w:rsid w:val="0070084C"/>
    <w:rsid w:val="00700B14"/>
    <w:rsid w:val="00700CA2"/>
    <w:rsid w:val="00702555"/>
    <w:rsid w:val="00702EE6"/>
    <w:rsid w:val="00703286"/>
    <w:rsid w:val="007033C2"/>
    <w:rsid w:val="007038EE"/>
    <w:rsid w:val="00704791"/>
    <w:rsid w:val="00704912"/>
    <w:rsid w:val="00704CD4"/>
    <w:rsid w:val="00704CDF"/>
    <w:rsid w:val="00704CE3"/>
    <w:rsid w:val="00704E23"/>
    <w:rsid w:val="007050C5"/>
    <w:rsid w:val="007059E4"/>
    <w:rsid w:val="00705ABE"/>
    <w:rsid w:val="0070665A"/>
    <w:rsid w:val="007067CA"/>
    <w:rsid w:val="00707960"/>
    <w:rsid w:val="00710128"/>
    <w:rsid w:val="00710335"/>
    <w:rsid w:val="00711613"/>
    <w:rsid w:val="00711AEE"/>
    <w:rsid w:val="0071304B"/>
    <w:rsid w:val="007133ED"/>
    <w:rsid w:val="00713A4A"/>
    <w:rsid w:val="007141E1"/>
    <w:rsid w:val="007142B6"/>
    <w:rsid w:val="0071453D"/>
    <w:rsid w:val="00714687"/>
    <w:rsid w:val="0071484D"/>
    <w:rsid w:val="00714D4C"/>
    <w:rsid w:val="007151E4"/>
    <w:rsid w:val="0071564C"/>
    <w:rsid w:val="00715A5A"/>
    <w:rsid w:val="00715B24"/>
    <w:rsid w:val="00715CBF"/>
    <w:rsid w:val="00715F3F"/>
    <w:rsid w:val="00715FCB"/>
    <w:rsid w:val="0071641E"/>
    <w:rsid w:val="00716922"/>
    <w:rsid w:val="00716F07"/>
    <w:rsid w:val="007172C8"/>
    <w:rsid w:val="00717420"/>
    <w:rsid w:val="00717B98"/>
    <w:rsid w:val="00717C39"/>
    <w:rsid w:val="00717C4F"/>
    <w:rsid w:val="007200AB"/>
    <w:rsid w:val="0072073E"/>
    <w:rsid w:val="007207D5"/>
    <w:rsid w:val="007209AE"/>
    <w:rsid w:val="00720ADD"/>
    <w:rsid w:val="00721806"/>
    <w:rsid w:val="0072192B"/>
    <w:rsid w:val="00721A2A"/>
    <w:rsid w:val="00721D71"/>
    <w:rsid w:val="00722613"/>
    <w:rsid w:val="00722B48"/>
    <w:rsid w:val="00722F00"/>
    <w:rsid w:val="00723596"/>
    <w:rsid w:val="007235C4"/>
    <w:rsid w:val="00723811"/>
    <w:rsid w:val="00723970"/>
    <w:rsid w:val="00724271"/>
    <w:rsid w:val="00724285"/>
    <w:rsid w:val="007242F0"/>
    <w:rsid w:val="007248EC"/>
    <w:rsid w:val="00724C2A"/>
    <w:rsid w:val="007256AB"/>
    <w:rsid w:val="00725CCF"/>
    <w:rsid w:val="007266FC"/>
    <w:rsid w:val="00726BDD"/>
    <w:rsid w:val="00726E32"/>
    <w:rsid w:val="00727060"/>
    <w:rsid w:val="007270D4"/>
    <w:rsid w:val="0072713D"/>
    <w:rsid w:val="00727903"/>
    <w:rsid w:val="00730ACC"/>
    <w:rsid w:val="00730E6A"/>
    <w:rsid w:val="0073186E"/>
    <w:rsid w:val="007318B6"/>
    <w:rsid w:val="00731F74"/>
    <w:rsid w:val="00732380"/>
    <w:rsid w:val="007327F1"/>
    <w:rsid w:val="00732A9D"/>
    <w:rsid w:val="00732DD6"/>
    <w:rsid w:val="00733A09"/>
    <w:rsid w:val="00733C71"/>
    <w:rsid w:val="00733DC7"/>
    <w:rsid w:val="007341A5"/>
    <w:rsid w:val="0073486B"/>
    <w:rsid w:val="007348C9"/>
    <w:rsid w:val="00734F11"/>
    <w:rsid w:val="007360E1"/>
    <w:rsid w:val="00736296"/>
    <w:rsid w:val="00736A23"/>
    <w:rsid w:val="00736BBB"/>
    <w:rsid w:val="00737056"/>
    <w:rsid w:val="0073706A"/>
    <w:rsid w:val="0073730D"/>
    <w:rsid w:val="0073754C"/>
    <w:rsid w:val="0073770E"/>
    <w:rsid w:val="0073777E"/>
    <w:rsid w:val="007409E2"/>
    <w:rsid w:val="00740DCE"/>
    <w:rsid w:val="0074148D"/>
    <w:rsid w:val="00741FB7"/>
    <w:rsid w:val="00742066"/>
    <w:rsid w:val="00742108"/>
    <w:rsid w:val="00743191"/>
    <w:rsid w:val="00743328"/>
    <w:rsid w:val="00743443"/>
    <w:rsid w:val="00744492"/>
    <w:rsid w:val="00744812"/>
    <w:rsid w:val="00744945"/>
    <w:rsid w:val="00744961"/>
    <w:rsid w:val="00744AB7"/>
    <w:rsid w:val="0074508B"/>
    <w:rsid w:val="00745DD8"/>
    <w:rsid w:val="00745E15"/>
    <w:rsid w:val="00745F76"/>
    <w:rsid w:val="007467B9"/>
    <w:rsid w:val="007469BC"/>
    <w:rsid w:val="00746F9C"/>
    <w:rsid w:val="00747392"/>
    <w:rsid w:val="0075016F"/>
    <w:rsid w:val="00750577"/>
    <w:rsid w:val="0075068C"/>
    <w:rsid w:val="007507D9"/>
    <w:rsid w:val="007507E1"/>
    <w:rsid w:val="00751312"/>
    <w:rsid w:val="007513C0"/>
    <w:rsid w:val="007513F1"/>
    <w:rsid w:val="00751583"/>
    <w:rsid w:val="00751AE8"/>
    <w:rsid w:val="00751FCC"/>
    <w:rsid w:val="007522C7"/>
    <w:rsid w:val="00752329"/>
    <w:rsid w:val="00752494"/>
    <w:rsid w:val="0075265E"/>
    <w:rsid w:val="0075271C"/>
    <w:rsid w:val="007529EB"/>
    <w:rsid w:val="00752C7D"/>
    <w:rsid w:val="00752F89"/>
    <w:rsid w:val="007530F6"/>
    <w:rsid w:val="0075374B"/>
    <w:rsid w:val="00753802"/>
    <w:rsid w:val="00754933"/>
    <w:rsid w:val="00754B7D"/>
    <w:rsid w:val="00754C66"/>
    <w:rsid w:val="00754E70"/>
    <w:rsid w:val="00754EE4"/>
    <w:rsid w:val="00755495"/>
    <w:rsid w:val="007554E6"/>
    <w:rsid w:val="0075556A"/>
    <w:rsid w:val="00755D26"/>
    <w:rsid w:val="00755F1A"/>
    <w:rsid w:val="00756C5D"/>
    <w:rsid w:val="00756E59"/>
    <w:rsid w:val="00756EF0"/>
    <w:rsid w:val="007572DE"/>
    <w:rsid w:val="007573A2"/>
    <w:rsid w:val="00757BD6"/>
    <w:rsid w:val="00757C58"/>
    <w:rsid w:val="00757F29"/>
    <w:rsid w:val="00760333"/>
    <w:rsid w:val="00760428"/>
    <w:rsid w:val="0076047C"/>
    <w:rsid w:val="00760F73"/>
    <w:rsid w:val="0076195A"/>
    <w:rsid w:val="00761E74"/>
    <w:rsid w:val="00761F24"/>
    <w:rsid w:val="007638F4"/>
    <w:rsid w:val="00763A04"/>
    <w:rsid w:val="00765B07"/>
    <w:rsid w:val="00765FE9"/>
    <w:rsid w:val="007661EB"/>
    <w:rsid w:val="00766381"/>
    <w:rsid w:val="007663C9"/>
    <w:rsid w:val="0076648C"/>
    <w:rsid w:val="007664E9"/>
    <w:rsid w:val="007667F2"/>
    <w:rsid w:val="00766878"/>
    <w:rsid w:val="00766D34"/>
    <w:rsid w:val="00766D81"/>
    <w:rsid w:val="00767015"/>
    <w:rsid w:val="007670CF"/>
    <w:rsid w:val="00767387"/>
    <w:rsid w:val="0076745F"/>
    <w:rsid w:val="0076746F"/>
    <w:rsid w:val="0076767A"/>
    <w:rsid w:val="00767A80"/>
    <w:rsid w:val="00767D15"/>
    <w:rsid w:val="0077060A"/>
    <w:rsid w:val="0077061D"/>
    <w:rsid w:val="00770941"/>
    <w:rsid w:val="00770B55"/>
    <w:rsid w:val="00771691"/>
    <w:rsid w:val="007717CA"/>
    <w:rsid w:val="007735FA"/>
    <w:rsid w:val="007736E2"/>
    <w:rsid w:val="00774555"/>
    <w:rsid w:val="00774684"/>
    <w:rsid w:val="00774699"/>
    <w:rsid w:val="007758D5"/>
    <w:rsid w:val="00775AF2"/>
    <w:rsid w:val="00775EE8"/>
    <w:rsid w:val="00776496"/>
    <w:rsid w:val="007764C5"/>
    <w:rsid w:val="007775D7"/>
    <w:rsid w:val="00777D3B"/>
    <w:rsid w:val="007806E0"/>
    <w:rsid w:val="007815C7"/>
    <w:rsid w:val="00781F65"/>
    <w:rsid w:val="007827CA"/>
    <w:rsid w:val="00782C05"/>
    <w:rsid w:val="00782C0F"/>
    <w:rsid w:val="007833B9"/>
    <w:rsid w:val="007834E2"/>
    <w:rsid w:val="007835D8"/>
    <w:rsid w:val="00783F88"/>
    <w:rsid w:val="007851EF"/>
    <w:rsid w:val="007855B2"/>
    <w:rsid w:val="00785715"/>
    <w:rsid w:val="00785C36"/>
    <w:rsid w:val="00785CF1"/>
    <w:rsid w:val="00785F12"/>
    <w:rsid w:val="00785F70"/>
    <w:rsid w:val="00785FAC"/>
    <w:rsid w:val="0078601F"/>
    <w:rsid w:val="0078734B"/>
    <w:rsid w:val="0078748B"/>
    <w:rsid w:val="007879FE"/>
    <w:rsid w:val="00787A7B"/>
    <w:rsid w:val="00787DC2"/>
    <w:rsid w:val="00787E55"/>
    <w:rsid w:val="0079059A"/>
    <w:rsid w:val="00791376"/>
    <w:rsid w:val="0079201B"/>
    <w:rsid w:val="0079275D"/>
    <w:rsid w:val="00792AC2"/>
    <w:rsid w:val="007931A0"/>
    <w:rsid w:val="007932AB"/>
    <w:rsid w:val="00793478"/>
    <w:rsid w:val="007937ED"/>
    <w:rsid w:val="00793EAC"/>
    <w:rsid w:val="00794278"/>
    <w:rsid w:val="007947C9"/>
    <w:rsid w:val="00794D50"/>
    <w:rsid w:val="00794D5D"/>
    <w:rsid w:val="007953B0"/>
    <w:rsid w:val="007954B7"/>
    <w:rsid w:val="00795C62"/>
    <w:rsid w:val="00795F50"/>
    <w:rsid w:val="00796C85"/>
    <w:rsid w:val="00796E72"/>
    <w:rsid w:val="00797026"/>
    <w:rsid w:val="00797387"/>
    <w:rsid w:val="0079754A"/>
    <w:rsid w:val="00797554"/>
    <w:rsid w:val="00797E39"/>
    <w:rsid w:val="007A01EF"/>
    <w:rsid w:val="007A01F8"/>
    <w:rsid w:val="007A0361"/>
    <w:rsid w:val="007A06FC"/>
    <w:rsid w:val="007A0CF2"/>
    <w:rsid w:val="007A0D40"/>
    <w:rsid w:val="007A156F"/>
    <w:rsid w:val="007A1A52"/>
    <w:rsid w:val="007A1EAC"/>
    <w:rsid w:val="007A227A"/>
    <w:rsid w:val="007A2B2E"/>
    <w:rsid w:val="007A2E5D"/>
    <w:rsid w:val="007A34FA"/>
    <w:rsid w:val="007A3B0D"/>
    <w:rsid w:val="007A43A8"/>
    <w:rsid w:val="007A4672"/>
    <w:rsid w:val="007A4AE9"/>
    <w:rsid w:val="007A5843"/>
    <w:rsid w:val="007A5C39"/>
    <w:rsid w:val="007A5C80"/>
    <w:rsid w:val="007A6B88"/>
    <w:rsid w:val="007A6DFC"/>
    <w:rsid w:val="007A6F33"/>
    <w:rsid w:val="007A79A2"/>
    <w:rsid w:val="007A7BB7"/>
    <w:rsid w:val="007A7DAB"/>
    <w:rsid w:val="007A7FF8"/>
    <w:rsid w:val="007B0557"/>
    <w:rsid w:val="007B0E0A"/>
    <w:rsid w:val="007B0F40"/>
    <w:rsid w:val="007B151C"/>
    <w:rsid w:val="007B159E"/>
    <w:rsid w:val="007B18F7"/>
    <w:rsid w:val="007B1ECD"/>
    <w:rsid w:val="007B266B"/>
    <w:rsid w:val="007B29D5"/>
    <w:rsid w:val="007B3270"/>
    <w:rsid w:val="007B3587"/>
    <w:rsid w:val="007B38CC"/>
    <w:rsid w:val="007B3977"/>
    <w:rsid w:val="007B4A00"/>
    <w:rsid w:val="007B500E"/>
    <w:rsid w:val="007B5B45"/>
    <w:rsid w:val="007B5E20"/>
    <w:rsid w:val="007B5F34"/>
    <w:rsid w:val="007B6241"/>
    <w:rsid w:val="007B630D"/>
    <w:rsid w:val="007B641B"/>
    <w:rsid w:val="007B645D"/>
    <w:rsid w:val="007B67FD"/>
    <w:rsid w:val="007B6929"/>
    <w:rsid w:val="007B76F6"/>
    <w:rsid w:val="007B7BD4"/>
    <w:rsid w:val="007C087F"/>
    <w:rsid w:val="007C0BF2"/>
    <w:rsid w:val="007C0E7C"/>
    <w:rsid w:val="007C13F3"/>
    <w:rsid w:val="007C1E3B"/>
    <w:rsid w:val="007C2120"/>
    <w:rsid w:val="007C28A5"/>
    <w:rsid w:val="007C29E5"/>
    <w:rsid w:val="007C2BF7"/>
    <w:rsid w:val="007C33EF"/>
    <w:rsid w:val="007C34D7"/>
    <w:rsid w:val="007C492C"/>
    <w:rsid w:val="007C5449"/>
    <w:rsid w:val="007C57D3"/>
    <w:rsid w:val="007C5F90"/>
    <w:rsid w:val="007C61AC"/>
    <w:rsid w:val="007C77FD"/>
    <w:rsid w:val="007D00AC"/>
    <w:rsid w:val="007D103C"/>
    <w:rsid w:val="007D1806"/>
    <w:rsid w:val="007D1F20"/>
    <w:rsid w:val="007D20D1"/>
    <w:rsid w:val="007D21B5"/>
    <w:rsid w:val="007D2BBE"/>
    <w:rsid w:val="007D2C0B"/>
    <w:rsid w:val="007D3EBB"/>
    <w:rsid w:val="007D3FE4"/>
    <w:rsid w:val="007D45CE"/>
    <w:rsid w:val="007D4893"/>
    <w:rsid w:val="007D4CCC"/>
    <w:rsid w:val="007D4D26"/>
    <w:rsid w:val="007D5332"/>
    <w:rsid w:val="007D594F"/>
    <w:rsid w:val="007D59E2"/>
    <w:rsid w:val="007D5AD7"/>
    <w:rsid w:val="007D6D42"/>
    <w:rsid w:val="007D70B3"/>
    <w:rsid w:val="007D7423"/>
    <w:rsid w:val="007D783B"/>
    <w:rsid w:val="007D7881"/>
    <w:rsid w:val="007D7DE9"/>
    <w:rsid w:val="007E0009"/>
    <w:rsid w:val="007E026A"/>
    <w:rsid w:val="007E0AFF"/>
    <w:rsid w:val="007E1594"/>
    <w:rsid w:val="007E1F51"/>
    <w:rsid w:val="007E1F65"/>
    <w:rsid w:val="007E2593"/>
    <w:rsid w:val="007E26FE"/>
    <w:rsid w:val="007E289A"/>
    <w:rsid w:val="007E28C6"/>
    <w:rsid w:val="007E2DFE"/>
    <w:rsid w:val="007E2FA6"/>
    <w:rsid w:val="007E333C"/>
    <w:rsid w:val="007E39FC"/>
    <w:rsid w:val="007E3BB1"/>
    <w:rsid w:val="007E417F"/>
    <w:rsid w:val="007E4583"/>
    <w:rsid w:val="007E49BC"/>
    <w:rsid w:val="007E4A27"/>
    <w:rsid w:val="007E4BA4"/>
    <w:rsid w:val="007E4D35"/>
    <w:rsid w:val="007E5072"/>
    <w:rsid w:val="007E50A7"/>
    <w:rsid w:val="007E54EA"/>
    <w:rsid w:val="007E570E"/>
    <w:rsid w:val="007E5EC1"/>
    <w:rsid w:val="007E5F56"/>
    <w:rsid w:val="007E68E5"/>
    <w:rsid w:val="007E6A95"/>
    <w:rsid w:val="007E70FE"/>
    <w:rsid w:val="007E71A1"/>
    <w:rsid w:val="007F03E3"/>
    <w:rsid w:val="007F0411"/>
    <w:rsid w:val="007F0E58"/>
    <w:rsid w:val="007F1C32"/>
    <w:rsid w:val="007F1C49"/>
    <w:rsid w:val="007F204B"/>
    <w:rsid w:val="007F2461"/>
    <w:rsid w:val="007F2C3B"/>
    <w:rsid w:val="007F2ED3"/>
    <w:rsid w:val="007F3054"/>
    <w:rsid w:val="007F3599"/>
    <w:rsid w:val="007F3AD1"/>
    <w:rsid w:val="007F3E53"/>
    <w:rsid w:val="007F42DA"/>
    <w:rsid w:val="007F4FB0"/>
    <w:rsid w:val="007F63D6"/>
    <w:rsid w:val="007F64FB"/>
    <w:rsid w:val="007F6529"/>
    <w:rsid w:val="007F681B"/>
    <w:rsid w:val="007F6A63"/>
    <w:rsid w:val="007F6C7F"/>
    <w:rsid w:val="007F6E94"/>
    <w:rsid w:val="007F6F65"/>
    <w:rsid w:val="00800042"/>
    <w:rsid w:val="00800236"/>
    <w:rsid w:val="0080085C"/>
    <w:rsid w:val="00801400"/>
    <w:rsid w:val="0080181D"/>
    <w:rsid w:val="008018F6"/>
    <w:rsid w:val="00801999"/>
    <w:rsid w:val="00801EC4"/>
    <w:rsid w:val="00802129"/>
    <w:rsid w:val="008024A7"/>
    <w:rsid w:val="0080276B"/>
    <w:rsid w:val="00802F56"/>
    <w:rsid w:val="0080369B"/>
    <w:rsid w:val="00804847"/>
    <w:rsid w:val="0080566F"/>
    <w:rsid w:val="00806184"/>
    <w:rsid w:val="00806395"/>
    <w:rsid w:val="0080674E"/>
    <w:rsid w:val="00806B43"/>
    <w:rsid w:val="00807061"/>
    <w:rsid w:val="008070AB"/>
    <w:rsid w:val="0080742C"/>
    <w:rsid w:val="008075F4"/>
    <w:rsid w:val="0080793B"/>
    <w:rsid w:val="00807DE2"/>
    <w:rsid w:val="008101B1"/>
    <w:rsid w:val="00810422"/>
    <w:rsid w:val="0081068B"/>
    <w:rsid w:val="0081097B"/>
    <w:rsid w:val="008110B2"/>
    <w:rsid w:val="008117F2"/>
    <w:rsid w:val="00811962"/>
    <w:rsid w:val="00811CEE"/>
    <w:rsid w:val="00811DCC"/>
    <w:rsid w:val="008122ED"/>
    <w:rsid w:val="00812736"/>
    <w:rsid w:val="008128CB"/>
    <w:rsid w:val="00812D0D"/>
    <w:rsid w:val="008137C0"/>
    <w:rsid w:val="00814533"/>
    <w:rsid w:val="00815CF6"/>
    <w:rsid w:val="00815FE4"/>
    <w:rsid w:val="00816066"/>
    <w:rsid w:val="00816316"/>
    <w:rsid w:val="008166B0"/>
    <w:rsid w:val="0081695A"/>
    <w:rsid w:val="00817396"/>
    <w:rsid w:val="008173C5"/>
    <w:rsid w:val="0081779D"/>
    <w:rsid w:val="00817DD6"/>
    <w:rsid w:val="008200E0"/>
    <w:rsid w:val="0082052B"/>
    <w:rsid w:val="00820952"/>
    <w:rsid w:val="00821802"/>
    <w:rsid w:val="008219DF"/>
    <w:rsid w:val="00821B52"/>
    <w:rsid w:val="00821BF4"/>
    <w:rsid w:val="00821F6A"/>
    <w:rsid w:val="00821F98"/>
    <w:rsid w:val="00822006"/>
    <w:rsid w:val="00822490"/>
    <w:rsid w:val="0082265A"/>
    <w:rsid w:val="00822676"/>
    <w:rsid w:val="008244A5"/>
    <w:rsid w:val="00824501"/>
    <w:rsid w:val="008251F0"/>
    <w:rsid w:val="008259F9"/>
    <w:rsid w:val="00825B9D"/>
    <w:rsid w:val="00826DF5"/>
    <w:rsid w:val="0082718E"/>
    <w:rsid w:val="008271B0"/>
    <w:rsid w:val="008273C9"/>
    <w:rsid w:val="00827841"/>
    <w:rsid w:val="00827F17"/>
    <w:rsid w:val="00830053"/>
    <w:rsid w:val="00830795"/>
    <w:rsid w:val="00831033"/>
    <w:rsid w:val="00831400"/>
    <w:rsid w:val="008317B0"/>
    <w:rsid w:val="00831A5D"/>
    <w:rsid w:val="008321F9"/>
    <w:rsid w:val="0083266E"/>
    <w:rsid w:val="00832CE4"/>
    <w:rsid w:val="00832E8E"/>
    <w:rsid w:val="00833750"/>
    <w:rsid w:val="00834000"/>
    <w:rsid w:val="00834041"/>
    <w:rsid w:val="0083465B"/>
    <w:rsid w:val="0083467A"/>
    <w:rsid w:val="008346B4"/>
    <w:rsid w:val="00835892"/>
    <w:rsid w:val="00835904"/>
    <w:rsid w:val="00835A2C"/>
    <w:rsid w:val="00835C19"/>
    <w:rsid w:val="00835D21"/>
    <w:rsid w:val="00836375"/>
    <w:rsid w:val="00836AD0"/>
    <w:rsid w:val="00836B91"/>
    <w:rsid w:val="00836E0A"/>
    <w:rsid w:val="0083743E"/>
    <w:rsid w:val="00837584"/>
    <w:rsid w:val="00837AB4"/>
    <w:rsid w:val="00840070"/>
    <w:rsid w:val="008400F0"/>
    <w:rsid w:val="00840DA9"/>
    <w:rsid w:val="008416C7"/>
    <w:rsid w:val="00841AA5"/>
    <w:rsid w:val="008428DC"/>
    <w:rsid w:val="008440F6"/>
    <w:rsid w:val="00844A39"/>
    <w:rsid w:val="00844F10"/>
    <w:rsid w:val="00845055"/>
    <w:rsid w:val="008469AB"/>
    <w:rsid w:val="00846DB4"/>
    <w:rsid w:val="00847704"/>
    <w:rsid w:val="00847806"/>
    <w:rsid w:val="0084798A"/>
    <w:rsid w:val="00850F77"/>
    <w:rsid w:val="008513A1"/>
    <w:rsid w:val="00851E61"/>
    <w:rsid w:val="00851FF8"/>
    <w:rsid w:val="008529C7"/>
    <w:rsid w:val="00853510"/>
    <w:rsid w:val="008543DC"/>
    <w:rsid w:val="008548EA"/>
    <w:rsid w:val="00855DE7"/>
    <w:rsid w:val="00855E36"/>
    <w:rsid w:val="00855F3C"/>
    <w:rsid w:val="0085626C"/>
    <w:rsid w:val="00856431"/>
    <w:rsid w:val="00856685"/>
    <w:rsid w:val="008567B8"/>
    <w:rsid w:val="00856C6F"/>
    <w:rsid w:val="00857039"/>
    <w:rsid w:val="008570DD"/>
    <w:rsid w:val="00857498"/>
    <w:rsid w:val="008579AD"/>
    <w:rsid w:val="00857CFB"/>
    <w:rsid w:val="00857DE0"/>
    <w:rsid w:val="0086026C"/>
    <w:rsid w:val="00860923"/>
    <w:rsid w:val="00860B41"/>
    <w:rsid w:val="00860EFD"/>
    <w:rsid w:val="00861590"/>
    <w:rsid w:val="008627CA"/>
    <w:rsid w:val="00862CAC"/>
    <w:rsid w:val="0086307D"/>
    <w:rsid w:val="00863580"/>
    <w:rsid w:val="0086399A"/>
    <w:rsid w:val="00863A18"/>
    <w:rsid w:val="00863B19"/>
    <w:rsid w:val="008641B5"/>
    <w:rsid w:val="0086483E"/>
    <w:rsid w:val="00864AD5"/>
    <w:rsid w:val="008650AF"/>
    <w:rsid w:val="008653E5"/>
    <w:rsid w:val="00865711"/>
    <w:rsid w:val="00866A87"/>
    <w:rsid w:val="00866AD1"/>
    <w:rsid w:val="008675A0"/>
    <w:rsid w:val="00867C98"/>
    <w:rsid w:val="008701FC"/>
    <w:rsid w:val="008709B6"/>
    <w:rsid w:val="00870F6A"/>
    <w:rsid w:val="008712C8"/>
    <w:rsid w:val="0087162A"/>
    <w:rsid w:val="008717F7"/>
    <w:rsid w:val="00871C6B"/>
    <w:rsid w:val="008721FE"/>
    <w:rsid w:val="00872646"/>
    <w:rsid w:val="00872A33"/>
    <w:rsid w:val="008737C8"/>
    <w:rsid w:val="00873CA9"/>
    <w:rsid w:val="00874440"/>
    <w:rsid w:val="00874AF2"/>
    <w:rsid w:val="00874D7A"/>
    <w:rsid w:val="00874DB4"/>
    <w:rsid w:val="00875393"/>
    <w:rsid w:val="008753F7"/>
    <w:rsid w:val="00875860"/>
    <w:rsid w:val="00875B18"/>
    <w:rsid w:val="00875F31"/>
    <w:rsid w:val="00876F36"/>
    <w:rsid w:val="00877A5F"/>
    <w:rsid w:val="00877CEA"/>
    <w:rsid w:val="00877ECC"/>
    <w:rsid w:val="0088076E"/>
    <w:rsid w:val="00880970"/>
    <w:rsid w:val="008809BA"/>
    <w:rsid w:val="00880B73"/>
    <w:rsid w:val="00880BFC"/>
    <w:rsid w:val="00880C6C"/>
    <w:rsid w:val="00880D33"/>
    <w:rsid w:val="00880F46"/>
    <w:rsid w:val="00881286"/>
    <w:rsid w:val="0088154B"/>
    <w:rsid w:val="0088168F"/>
    <w:rsid w:val="00881833"/>
    <w:rsid w:val="0088195A"/>
    <w:rsid w:val="00882588"/>
    <w:rsid w:val="008831EB"/>
    <w:rsid w:val="00884487"/>
    <w:rsid w:val="008848CB"/>
    <w:rsid w:val="00884C16"/>
    <w:rsid w:val="0088506A"/>
    <w:rsid w:val="00885407"/>
    <w:rsid w:val="00885513"/>
    <w:rsid w:val="0088566E"/>
    <w:rsid w:val="00885F2C"/>
    <w:rsid w:val="00886040"/>
    <w:rsid w:val="0088607E"/>
    <w:rsid w:val="008866B6"/>
    <w:rsid w:val="00887095"/>
    <w:rsid w:val="00887237"/>
    <w:rsid w:val="00887C8A"/>
    <w:rsid w:val="00890504"/>
    <w:rsid w:val="00890CF8"/>
    <w:rsid w:val="00890DD3"/>
    <w:rsid w:val="00890E4C"/>
    <w:rsid w:val="0089152F"/>
    <w:rsid w:val="00891732"/>
    <w:rsid w:val="00891996"/>
    <w:rsid w:val="008919F9"/>
    <w:rsid w:val="00891D65"/>
    <w:rsid w:val="0089256A"/>
    <w:rsid w:val="00892801"/>
    <w:rsid w:val="00892B11"/>
    <w:rsid w:val="00892E4C"/>
    <w:rsid w:val="00892EC5"/>
    <w:rsid w:val="00892F31"/>
    <w:rsid w:val="0089313A"/>
    <w:rsid w:val="008931E8"/>
    <w:rsid w:val="00893C72"/>
    <w:rsid w:val="00893F63"/>
    <w:rsid w:val="0089407E"/>
    <w:rsid w:val="008941D5"/>
    <w:rsid w:val="00895702"/>
    <w:rsid w:val="008957AF"/>
    <w:rsid w:val="00895E95"/>
    <w:rsid w:val="008964AB"/>
    <w:rsid w:val="00897471"/>
    <w:rsid w:val="00897739"/>
    <w:rsid w:val="008A0258"/>
    <w:rsid w:val="008A087A"/>
    <w:rsid w:val="008A0992"/>
    <w:rsid w:val="008A128C"/>
    <w:rsid w:val="008A1AB8"/>
    <w:rsid w:val="008A1D3A"/>
    <w:rsid w:val="008A1F0F"/>
    <w:rsid w:val="008A2EFF"/>
    <w:rsid w:val="008A3613"/>
    <w:rsid w:val="008A57F1"/>
    <w:rsid w:val="008A6274"/>
    <w:rsid w:val="008A63F9"/>
    <w:rsid w:val="008A6927"/>
    <w:rsid w:val="008A6FD0"/>
    <w:rsid w:val="008A70B4"/>
    <w:rsid w:val="008A732F"/>
    <w:rsid w:val="008B027A"/>
    <w:rsid w:val="008B0CC7"/>
    <w:rsid w:val="008B1343"/>
    <w:rsid w:val="008B1429"/>
    <w:rsid w:val="008B1678"/>
    <w:rsid w:val="008B19E9"/>
    <w:rsid w:val="008B1FC9"/>
    <w:rsid w:val="008B25F8"/>
    <w:rsid w:val="008B32FD"/>
    <w:rsid w:val="008B38AF"/>
    <w:rsid w:val="008B3CD4"/>
    <w:rsid w:val="008B4704"/>
    <w:rsid w:val="008B47E1"/>
    <w:rsid w:val="008B525D"/>
    <w:rsid w:val="008B5389"/>
    <w:rsid w:val="008B546E"/>
    <w:rsid w:val="008B6239"/>
    <w:rsid w:val="008B6651"/>
    <w:rsid w:val="008B699F"/>
    <w:rsid w:val="008B6C39"/>
    <w:rsid w:val="008B7126"/>
    <w:rsid w:val="008B736E"/>
    <w:rsid w:val="008B792B"/>
    <w:rsid w:val="008B7B4B"/>
    <w:rsid w:val="008B7E15"/>
    <w:rsid w:val="008C06E4"/>
    <w:rsid w:val="008C0ADC"/>
    <w:rsid w:val="008C0D24"/>
    <w:rsid w:val="008C0F44"/>
    <w:rsid w:val="008C11FD"/>
    <w:rsid w:val="008C1600"/>
    <w:rsid w:val="008C16E5"/>
    <w:rsid w:val="008C1AB2"/>
    <w:rsid w:val="008C1B62"/>
    <w:rsid w:val="008C20E3"/>
    <w:rsid w:val="008C2504"/>
    <w:rsid w:val="008C25D5"/>
    <w:rsid w:val="008C2E49"/>
    <w:rsid w:val="008C367B"/>
    <w:rsid w:val="008C395A"/>
    <w:rsid w:val="008C3BB6"/>
    <w:rsid w:val="008C4047"/>
    <w:rsid w:val="008C41A6"/>
    <w:rsid w:val="008C41CD"/>
    <w:rsid w:val="008C428E"/>
    <w:rsid w:val="008C4AA3"/>
    <w:rsid w:val="008C4D34"/>
    <w:rsid w:val="008C4E93"/>
    <w:rsid w:val="008C51C8"/>
    <w:rsid w:val="008C548B"/>
    <w:rsid w:val="008C5847"/>
    <w:rsid w:val="008C5CEF"/>
    <w:rsid w:val="008C5E5F"/>
    <w:rsid w:val="008C5F78"/>
    <w:rsid w:val="008C68AE"/>
    <w:rsid w:val="008C6AE1"/>
    <w:rsid w:val="008C6C24"/>
    <w:rsid w:val="008C6E0B"/>
    <w:rsid w:val="008C72E4"/>
    <w:rsid w:val="008C7B28"/>
    <w:rsid w:val="008C7D13"/>
    <w:rsid w:val="008D013B"/>
    <w:rsid w:val="008D06ED"/>
    <w:rsid w:val="008D07FB"/>
    <w:rsid w:val="008D0F04"/>
    <w:rsid w:val="008D1159"/>
    <w:rsid w:val="008D1329"/>
    <w:rsid w:val="008D17AB"/>
    <w:rsid w:val="008D17CB"/>
    <w:rsid w:val="008D187A"/>
    <w:rsid w:val="008D1FFE"/>
    <w:rsid w:val="008D207F"/>
    <w:rsid w:val="008D2586"/>
    <w:rsid w:val="008D2E8D"/>
    <w:rsid w:val="008D3406"/>
    <w:rsid w:val="008D3684"/>
    <w:rsid w:val="008D3D78"/>
    <w:rsid w:val="008D44B5"/>
    <w:rsid w:val="008D4777"/>
    <w:rsid w:val="008D55F2"/>
    <w:rsid w:val="008D56B5"/>
    <w:rsid w:val="008D5A9B"/>
    <w:rsid w:val="008D5CDD"/>
    <w:rsid w:val="008D5D6C"/>
    <w:rsid w:val="008D6B94"/>
    <w:rsid w:val="008D6FC5"/>
    <w:rsid w:val="008D70C0"/>
    <w:rsid w:val="008D7ACC"/>
    <w:rsid w:val="008E1128"/>
    <w:rsid w:val="008E14D8"/>
    <w:rsid w:val="008E1ABA"/>
    <w:rsid w:val="008E1D3B"/>
    <w:rsid w:val="008E23DB"/>
    <w:rsid w:val="008E2C53"/>
    <w:rsid w:val="008E3035"/>
    <w:rsid w:val="008E3AEA"/>
    <w:rsid w:val="008E4029"/>
    <w:rsid w:val="008E4447"/>
    <w:rsid w:val="008E4D93"/>
    <w:rsid w:val="008E5501"/>
    <w:rsid w:val="008E5737"/>
    <w:rsid w:val="008E5B70"/>
    <w:rsid w:val="008E5CB7"/>
    <w:rsid w:val="008E6927"/>
    <w:rsid w:val="008E6D0A"/>
    <w:rsid w:val="008E6FEB"/>
    <w:rsid w:val="008E736F"/>
    <w:rsid w:val="008E743C"/>
    <w:rsid w:val="008E775D"/>
    <w:rsid w:val="008E79F9"/>
    <w:rsid w:val="008E7D7F"/>
    <w:rsid w:val="008E7D99"/>
    <w:rsid w:val="008E7F5D"/>
    <w:rsid w:val="008E7F9F"/>
    <w:rsid w:val="008F0603"/>
    <w:rsid w:val="008F09BF"/>
    <w:rsid w:val="008F0A7B"/>
    <w:rsid w:val="008F0E5B"/>
    <w:rsid w:val="008F0FE7"/>
    <w:rsid w:val="008F1500"/>
    <w:rsid w:val="008F1AA3"/>
    <w:rsid w:val="008F1DC8"/>
    <w:rsid w:val="008F1EFE"/>
    <w:rsid w:val="008F239F"/>
    <w:rsid w:val="008F242D"/>
    <w:rsid w:val="008F246E"/>
    <w:rsid w:val="008F2588"/>
    <w:rsid w:val="008F2A69"/>
    <w:rsid w:val="008F38EF"/>
    <w:rsid w:val="008F3BD4"/>
    <w:rsid w:val="008F3DE2"/>
    <w:rsid w:val="008F3E70"/>
    <w:rsid w:val="008F4121"/>
    <w:rsid w:val="008F51D2"/>
    <w:rsid w:val="008F52F5"/>
    <w:rsid w:val="008F55CC"/>
    <w:rsid w:val="008F6312"/>
    <w:rsid w:val="008F663B"/>
    <w:rsid w:val="008F6A1D"/>
    <w:rsid w:val="008F7271"/>
    <w:rsid w:val="00900080"/>
    <w:rsid w:val="009001CD"/>
    <w:rsid w:val="00901875"/>
    <w:rsid w:val="009019D5"/>
    <w:rsid w:val="00901A28"/>
    <w:rsid w:val="00901A39"/>
    <w:rsid w:val="009025F5"/>
    <w:rsid w:val="00902682"/>
    <w:rsid w:val="009026A1"/>
    <w:rsid w:val="00904E71"/>
    <w:rsid w:val="00904FD2"/>
    <w:rsid w:val="00905041"/>
    <w:rsid w:val="00905073"/>
    <w:rsid w:val="0090592D"/>
    <w:rsid w:val="00905F16"/>
    <w:rsid w:val="00905FDB"/>
    <w:rsid w:val="009060C5"/>
    <w:rsid w:val="00906759"/>
    <w:rsid w:val="009069A6"/>
    <w:rsid w:val="00906A6D"/>
    <w:rsid w:val="00906B3F"/>
    <w:rsid w:val="0090764A"/>
    <w:rsid w:val="00907F3B"/>
    <w:rsid w:val="009107AC"/>
    <w:rsid w:val="009108C1"/>
    <w:rsid w:val="00910A26"/>
    <w:rsid w:val="00911834"/>
    <w:rsid w:val="00911B50"/>
    <w:rsid w:val="00911D3A"/>
    <w:rsid w:val="00911E06"/>
    <w:rsid w:val="009122AE"/>
    <w:rsid w:val="00912A85"/>
    <w:rsid w:val="00912FB5"/>
    <w:rsid w:val="009134BE"/>
    <w:rsid w:val="00913B4E"/>
    <w:rsid w:val="00914709"/>
    <w:rsid w:val="00914A82"/>
    <w:rsid w:val="00914C76"/>
    <w:rsid w:val="00914E34"/>
    <w:rsid w:val="00914FF2"/>
    <w:rsid w:val="009151B3"/>
    <w:rsid w:val="009156E2"/>
    <w:rsid w:val="00915901"/>
    <w:rsid w:val="00915AC3"/>
    <w:rsid w:val="00915C6B"/>
    <w:rsid w:val="00916070"/>
    <w:rsid w:val="009163E3"/>
    <w:rsid w:val="00916AC9"/>
    <w:rsid w:val="0091727D"/>
    <w:rsid w:val="009172A4"/>
    <w:rsid w:val="009172F0"/>
    <w:rsid w:val="00917B06"/>
    <w:rsid w:val="00920280"/>
    <w:rsid w:val="00920513"/>
    <w:rsid w:val="00920529"/>
    <w:rsid w:val="0092216C"/>
    <w:rsid w:val="00922D31"/>
    <w:rsid w:val="009234BE"/>
    <w:rsid w:val="00923B3D"/>
    <w:rsid w:val="00924504"/>
    <w:rsid w:val="009247EF"/>
    <w:rsid w:val="00924A23"/>
    <w:rsid w:val="009265B3"/>
    <w:rsid w:val="00927075"/>
    <w:rsid w:val="00927AB2"/>
    <w:rsid w:val="00927B55"/>
    <w:rsid w:val="00927E47"/>
    <w:rsid w:val="00930478"/>
    <w:rsid w:val="0093090B"/>
    <w:rsid w:val="00930CAC"/>
    <w:rsid w:val="00930D67"/>
    <w:rsid w:val="00930EDB"/>
    <w:rsid w:val="00930F60"/>
    <w:rsid w:val="009310A0"/>
    <w:rsid w:val="009310D7"/>
    <w:rsid w:val="00931621"/>
    <w:rsid w:val="0093187F"/>
    <w:rsid w:val="00931F64"/>
    <w:rsid w:val="0093233C"/>
    <w:rsid w:val="00932484"/>
    <w:rsid w:val="009327B9"/>
    <w:rsid w:val="00932B85"/>
    <w:rsid w:val="00932C07"/>
    <w:rsid w:val="00933278"/>
    <w:rsid w:val="009333DB"/>
    <w:rsid w:val="0093342F"/>
    <w:rsid w:val="00933492"/>
    <w:rsid w:val="0093354B"/>
    <w:rsid w:val="00933BEF"/>
    <w:rsid w:val="00934F0E"/>
    <w:rsid w:val="009362E3"/>
    <w:rsid w:val="009364C2"/>
    <w:rsid w:val="00936A94"/>
    <w:rsid w:val="00936AF2"/>
    <w:rsid w:val="009377F4"/>
    <w:rsid w:val="00937997"/>
    <w:rsid w:val="00937D8A"/>
    <w:rsid w:val="00940031"/>
    <w:rsid w:val="009403EF"/>
    <w:rsid w:val="009405CA"/>
    <w:rsid w:val="009405E8"/>
    <w:rsid w:val="00940846"/>
    <w:rsid w:val="00940A23"/>
    <w:rsid w:val="00941BC4"/>
    <w:rsid w:val="00942261"/>
    <w:rsid w:val="00942B62"/>
    <w:rsid w:val="009437A7"/>
    <w:rsid w:val="00943811"/>
    <w:rsid w:val="00943D42"/>
    <w:rsid w:val="00943F38"/>
    <w:rsid w:val="00944D37"/>
    <w:rsid w:val="00945B88"/>
    <w:rsid w:val="00945E2B"/>
    <w:rsid w:val="009466A8"/>
    <w:rsid w:val="00946DAF"/>
    <w:rsid w:val="0094741C"/>
    <w:rsid w:val="00947467"/>
    <w:rsid w:val="00947E7D"/>
    <w:rsid w:val="00951108"/>
    <w:rsid w:val="0095111A"/>
    <w:rsid w:val="00951745"/>
    <w:rsid w:val="00951C7E"/>
    <w:rsid w:val="00951E3A"/>
    <w:rsid w:val="009520AB"/>
    <w:rsid w:val="00952350"/>
    <w:rsid w:val="00952D31"/>
    <w:rsid w:val="00953187"/>
    <w:rsid w:val="00953A0C"/>
    <w:rsid w:val="00954613"/>
    <w:rsid w:val="009547ED"/>
    <w:rsid w:val="009548F5"/>
    <w:rsid w:val="0095493A"/>
    <w:rsid w:val="00955277"/>
    <w:rsid w:val="00955279"/>
    <w:rsid w:val="00955373"/>
    <w:rsid w:val="009554B5"/>
    <w:rsid w:val="00955596"/>
    <w:rsid w:val="00955995"/>
    <w:rsid w:val="0095599F"/>
    <w:rsid w:val="00955D1C"/>
    <w:rsid w:val="00955EF6"/>
    <w:rsid w:val="00955F58"/>
    <w:rsid w:val="0095614C"/>
    <w:rsid w:val="009562A2"/>
    <w:rsid w:val="009573B6"/>
    <w:rsid w:val="00957A14"/>
    <w:rsid w:val="00960532"/>
    <w:rsid w:val="00961082"/>
    <w:rsid w:val="0096143E"/>
    <w:rsid w:val="00961474"/>
    <w:rsid w:val="0096159B"/>
    <w:rsid w:val="009615F6"/>
    <w:rsid w:val="009617DD"/>
    <w:rsid w:val="009618DD"/>
    <w:rsid w:val="00962FE0"/>
    <w:rsid w:val="0096384D"/>
    <w:rsid w:val="00964091"/>
    <w:rsid w:val="00964B70"/>
    <w:rsid w:val="00964E29"/>
    <w:rsid w:val="009653BE"/>
    <w:rsid w:val="00965BA0"/>
    <w:rsid w:val="00965C36"/>
    <w:rsid w:val="00966499"/>
    <w:rsid w:val="00966913"/>
    <w:rsid w:val="00966DCB"/>
    <w:rsid w:val="00967C10"/>
    <w:rsid w:val="0097173C"/>
    <w:rsid w:val="00972C59"/>
    <w:rsid w:val="00972FD5"/>
    <w:rsid w:val="00973032"/>
    <w:rsid w:val="0097348C"/>
    <w:rsid w:val="00973879"/>
    <w:rsid w:val="00973881"/>
    <w:rsid w:val="00974451"/>
    <w:rsid w:val="00974502"/>
    <w:rsid w:val="009750B6"/>
    <w:rsid w:val="0097589C"/>
    <w:rsid w:val="009759D3"/>
    <w:rsid w:val="00977F88"/>
    <w:rsid w:val="00977FC5"/>
    <w:rsid w:val="0098063F"/>
    <w:rsid w:val="00980810"/>
    <w:rsid w:val="0098089B"/>
    <w:rsid w:val="0098095F"/>
    <w:rsid w:val="00981618"/>
    <w:rsid w:val="00982AA8"/>
    <w:rsid w:val="00982D69"/>
    <w:rsid w:val="00982E41"/>
    <w:rsid w:val="0098333F"/>
    <w:rsid w:val="00983746"/>
    <w:rsid w:val="009838BF"/>
    <w:rsid w:val="00984E3D"/>
    <w:rsid w:val="00985C64"/>
    <w:rsid w:val="00985CB3"/>
    <w:rsid w:val="00986094"/>
    <w:rsid w:val="0098624D"/>
    <w:rsid w:val="0098684F"/>
    <w:rsid w:val="009868B5"/>
    <w:rsid w:val="00986935"/>
    <w:rsid w:val="009874BF"/>
    <w:rsid w:val="0098754B"/>
    <w:rsid w:val="009877AC"/>
    <w:rsid w:val="0098798F"/>
    <w:rsid w:val="00990111"/>
    <w:rsid w:val="0099039B"/>
    <w:rsid w:val="009903B8"/>
    <w:rsid w:val="00991984"/>
    <w:rsid w:val="00991F9D"/>
    <w:rsid w:val="009922EC"/>
    <w:rsid w:val="00992A51"/>
    <w:rsid w:val="00992BEC"/>
    <w:rsid w:val="009939B1"/>
    <w:rsid w:val="00993D80"/>
    <w:rsid w:val="00993DB4"/>
    <w:rsid w:val="00993E26"/>
    <w:rsid w:val="0099407B"/>
    <w:rsid w:val="00994AA4"/>
    <w:rsid w:val="00994CF7"/>
    <w:rsid w:val="00994D32"/>
    <w:rsid w:val="00995265"/>
    <w:rsid w:val="009957D1"/>
    <w:rsid w:val="00995B9C"/>
    <w:rsid w:val="009960DB"/>
    <w:rsid w:val="00996121"/>
    <w:rsid w:val="00996206"/>
    <w:rsid w:val="009962B8"/>
    <w:rsid w:val="0099667F"/>
    <w:rsid w:val="00996745"/>
    <w:rsid w:val="00996B7D"/>
    <w:rsid w:val="0099715A"/>
    <w:rsid w:val="00997161"/>
    <w:rsid w:val="00997BE6"/>
    <w:rsid w:val="009A0287"/>
    <w:rsid w:val="009A0B27"/>
    <w:rsid w:val="009A0CFE"/>
    <w:rsid w:val="009A1068"/>
    <w:rsid w:val="009A11F2"/>
    <w:rsid w:val="009A172F"/>
    <w:rsid w:val="009A1898"/>
    <w:rsid w:val="009A1C74"/>
    <w:rsid w:val="009A1EAF"/>
    <w:rsid w:val="009A20FF"/>
    <w:rsid w:val="009A2346"/>
    <w:rsid w:val="009A25D1"/>
    <w:rsid w:val="009A2E2A"/>
    <w:rsid w:val="009A3D6A"/>
    <w:rsid w:val="009A40A5"/>
    <w:rsid w:val="009A41AB"/>
    <w:rsid w:val="009A4375"/>
    <w:rsid w:val="009A4786"/>
    <w:rsid w:val="009A48F6"/>
    <w:rsid w:val="009A5589"/>
    <w:rsid w:val="009A5974"/>
    <w:rsid w:val="009A619F"/>
    <w:rsid w:val="009A6427"/>
    <w:rsid w:val="009A6A6E"/>
    <w:rsid w:val="009A6B0E"/>
    <w:rsid w:val="009A78E0"/>
    <w:rsid w:val="009B0C21"/>
    <w:rsid w:val="009B1428"/>
    <w:rsid w:val="009B2149"/>
    <w:rsid w:val="009B2865"/>
    <w:rsid w:val="009B2AA4"/>
    <w:rsid w:val="009B304E"/>
    <w:rsid w:val="009B3A1E"/>
    <w:rsid w:val="009B3C38"/>
    <w:rsid w:val="009B4592"/>
    <w:rsid w:val="009B6118"/>
    <w:rsid w:val="009B750D"/>
    <w:rsid w:val="009B7811"/>
    <w:rsid w:val="009B7B33"/>
    <w:rsid w:val="009B7DFC"/>
    <w:rsid w:val="009B7EB8"/>
    <w:rsid w:val="009B7FED"/>
    <w:rsid w:val="009C01CA"/>
    <w:rsid w:val="009C0400"/>
    <w:rsid w:val="009C0605"/>
    <w:rsid w:val="009C08D6"/>
    <w:rsid w:val="009C0CB1"/>
    <w:rsid w:val="009C10B5"/>
    <w:rsid w:val="009C1109"/>
    <w:rsid w:val="009C11C6"/>
    <w:rsid w:val="009C1724"/>
    <w:rsid w:val="009C177F"/>
    <w:rsid w:val="009C18C3"/>
    <w:rsid w:val="009C19CB"/>
    <w:rsid w:val="009C1AE2"/>
    <w:rsid w:val="009C21EA"/>
    <w:rsid w:val="009C240B"/>
    <w:rsid w:val="009C2797"/>
    <w:rsid w:val="009C3C1D"/>
    <w:rsid w:val="009C3FA7"/>
    <w:rsid w:val="009C4542"/>
    <w:rsid w:val="009C4CDD"/>
    <w:rsid w:val="009C4D72"/>
    <w:rsid w:val="009C5571"/>
    <w:rsid w:val="009C5C66"/>
    <w:rsid w:val="009C5CFC"/>
    <w:rsid w:val="009C5E72"/>
    <w:rsid w:val="009C6505"/>
    <w:rsid w:val="009C66BC"/>
    <w:rsid w:val="009C698F"/>
    <w:rsid w:val="009C6FF5"/>
    <w:rsid w:val="009C71BD"/>
    <w:rsid w:val="009C76EF"/>
    <w:rsid w:val="009C78FF"/>
    <w:rsid w:val="009D0214"/>
    <w:rsid w:val="009D1AF8"/>
    <w:rsid w:val="009D1B7C"/>
    <w:rsid w:val="009D1E42"/>
    <w:rsid w:val="009D1ED4"/>
    <w:rsid w:val="009D1F99"/>
    <w:rsid w:val="009D2182"/>
    <w:rsid w:val="009D2730"/>
    <w:rsid w:val="009D2734"/>
    <w:rsid w:val="009D291F"/>
    <w:rsid w:val="009D319F"/>
    <w:rsid w:val="009D370B"/>
    <w:rsid w:val="009D378D"/>
    <w:rsid w:val="009D5690"/>
    <w:rsid w:val="009D590D"/>
    <w:rsid w:val="009D6227"/>
    <w:rsid w:val="009D6541"/>
    <w:rsid w:val="009D6730"/>
    <w:rsid w:val="009D681D"/>
    <w:rsid w:val="009D6910"/>
    <w:rsid w:val="009D71C6"/>
    <w:rsid w:val="009D73A6"/>
    <w:rsid w:val="009E033A"/>
    <w:rsid w:val="009E0462"/>
    <w:rsid w:val="009E1713"/>
    <w:rsid w:val="009E1BAA"/>
    <w:rsid w:val="009E2217"/>
    <w:rsid w:val="009E2769"/>
    <w:rsid w:val="009E3456"/>
    <w:rsid w:val="009E3CC2"/>
    <w:rsid w:val="009E3E5F"/>
    <w:rsid w:val="009E4827"/>
    <w:rsid w:val="009E490D"/>
    <w:rsid w:val="009E4AAD"/>
    <w:rsid w:val="009E516C"/>
    <w:rsid w:val="009E54F6"/>
    <w:rsid w:val="009E5BA2"/>
    <w:rsid w:val="009E5C3D"/>
    <w:rsid w:val="009E65C1"/>
    <w:rsid w:val="009E6BC3"/>
    <w:rsid w:val="009E6FFE"/>
    <w:rsid w:val="009E70C8"/>
    <w:rsid w:val="009E7607"/>
    <w:rsid w:val="009E7783"/>
    <w:rsid w:val="009E77A2"/>
    <w:rsid w:val="009E7955"/>
    <w:rsid w:val="009F03E9"/>
    <w:rsid w:val="009F06A9"/>
    <w:rsid w:val="009F0779"/>
    <w:rsid w:val="009F0F1A"/>
    <w:rsid w:val="009F111F"/>
    <w:rsid w:val="009F1266"/>
    <w:rsid w:val="009F17A4"/>
    <w:rsid w:val="009F1B22"/>
    <w:rsid w:val="009F205C"/>
    <w:rsid w:val="009F2079"/>
    <w:rsid w:val="009F2862"/>
    <w:rsid w:val="009F328C"/>
    <w:rsid w:val="009F35AE"/>
    <w:rsid w:val="009F369A"/>
    <w:rsid w:val="009F3ECF"/>
    <w:rsid w:val="009F5844"/>
    <w:rsid w:val="009F587E"/>
    <w:rsid w:val="009F6119"/>
    <w:rsid w:val="009F6636"/>
    <w:rsid w:val="009F79E2"/>
    <w:rsid w:val="009F7CD4"/>
    <w:rsid w:val="00A0040A"/>
    <w:rsid w:val="00A009D1"/>
    <w:rsid w:val="00A00AC9"/>
    <w:rsid w:val="00A00DC6"/>
    <w:rsid w:val="00A00E99"/>
    <w:rsid w:val="00A0103E"/>
    <w:rsid w:val="00A01CAA"/>
    <w:rsid w:val="00A01DF1"/>
    <w:rsid w:val="00A02598"/>
    <w:rsid w:val="00A02AEC"/>
    <w:rsid w:val="00A02C97"/>
    <w:rsid w:val="00A02FD3"/>
    <w:rsid w:val="00A03277"/>
    <w:rsid w:val="00A033A7"/>
    <w:rsid w:val="00A038EA"/>
    <w:rsid w:val="00A04843"/>
    <w:rsid w:val="00A04D49"/>
    <w:rsid w:val="00A053AA"/>
    <w:rsid w:val="00A05C15"/>
    <w:rsid w:val="00A060EE"/>
    <w:rsid w:val="00A06172"/>
    <w:rsid w:val="00A07B94"/>
    <w:rsid w:val="00A10205"/>
    <w:rsid w:val="00A10457"/>
    <w:rsid w:val="00A104F7"/>
    <w:rsid w:val="00A108D4"/>
    <w:rsid w:val="00A10A1B"/>
    <w:rsid w:val="00A10BF9"/>
    <w:rsid w:val="00A10C47"/>
    <w:rsid w:val="00A10D58"/>
    <w:rsid w:val="00A11566"/>
    <w:rsid w:val="00A115E8"/>
    <w:rsid w:val="00A12582"/>
    <w:rsid w:val="00A12940"/>
    <w:rsid w:val="00A1351F"/>
    <w:rsid w:val="00A136DE"/>
    <w:rsid w:val="00A1379B"/>
    <w:rsid w:val="00A13B39"/>
    <w:rsid w:val="00A13E16"/>
    <w:rsid w:val="00A13F48"/>
    <w:rsid w:val="00A1441B"/>
    <w:rsid w:val="00A148F7"/>
    <w:rsid w:val="00A1579B"/>
    <w:rsid w:val="00A15B9A"/>
    <w:rsid w:val="00A15F32"/>
    <w:rsid w:val="00A163FA"/>
    <w:rsid w:val="00A1658A"/>
    <w:rsid w:val="00A167A5"/>
    <w:rsid w:val="00A16F6B"/>
    <w:rsid w:val="00A2035A"/>
    <w:rsid w:val="00A20B63"/>
    <w:rsid w:val="00A20E47"/>
    <w:rsid w:val="00A20F3B"/>
    <w:rsid w:val="00A217F9"/>
    <w:rsid w:val="00A218DF"/>
    <w:rsid w:val="00A22766"/>
    <w:rsid w:val="00A22845"/>
    <w:rsid w:val="00A22F24"/>
    <w:rsid w:val="00A22F86"/>
    <w:rsid w:val="00A23121"/>
    <w:rsid w:val="00A23A43"/>
    <w:rsid w:val="00A23C2D"/>
    <w:rsid w:val="00A244B6"/>
    <w:rsid w:val="00A25649"/>
    <w:rsid w:val="00A258F7"/>
    <w:rsid w:val="00A25A0C"/>
    <w:rsid w:val="00A25B25"/>
    <w:rsid w:val="00A25D1E"/>
    <w:rsid w:val="00A26256"/>
    <w:rsid w:val="00A26757"/>
    <w:rsid w:val="00A268EF"/>
    <w:rsid w:val="00A271F6"/>
    <w:rsid w:val="00A272AB"/>
    <w:rsid w:val="00A2757E"/>
    <w:rsid w:val="00A276F4"/>
    <w:rsid w:val="00A27894"/>
    <w:rsid w:val="00A27D29"/>
    <w:rsid w:val="00A30017"/>
    <w:rsid w:val="00A30405"/>
    <w:rsid w:val="00A3068B"/>
    <w:rsid w:val="00A306EB"/>
    <w:rsid w:val="00A30E14"/>
    <w:rsid w:val="00A3299A"/>
    <w:rsid w:val="00A32D70"/>
    <w:rsid w:val="00A32E80"/>
    <w:rsid w:val="00A32ECD"/>
    <w:rsid w:val="00A32F11"/>
    <w:rsid w:val="00A3300B"/>
    <w:rsid w:val="00A331C9"/>
    <w:rsid w:val="00A332B3"/>
    <w:rsid w:val="00A33A30"/>
    <w:rsid w:val="00A33B4A"/>
    <w:rsid w:val="00A3455A"/>
    <w:rsid w:val="00A34D74"/>
    <w:rsid w:val="00A352FA"/>
    <w:rsid w:val="00A35314"/>
    <w:rsid w:val="00A355A2"/>
    <w:rsid w:val="00A35CA6"/>
    <w:rsid w:val="00A36105"/>
    <w:rsid w:val="00A367C3"/>
    <w:rsid w:val="00A36B8F"/>
    <w:rsid w:val="00A36BEB"/>
    <w:rsid w:val="00A36FB8"/>
    <w:rsid w:val="00A375D9"/>
    <w:rsid w:val="00A3768E"/>
    <w:rsid w:val="00A37D24"/>
    <w:rsid w:val="00A40129"/>
    <w:rsid w:val="00A40270"/>
    <w:rsid w:val="00A403A6"/>
    <w:rsid w:val="00A40970"/>
    <w:rsid w:val="00A40D59"/>
    <w:rsid w:val="00A40FC2"/>
    <w:rsid w:val="00A410FA"/>
    <w:rsid w:val="00A412F4"/>
    <w:rsid w:val="00A41D7B"/>
    <w:rsid w:val="00A42800"/>
    <w:rsid w:val="00A42ADF"/>
    <w:rsid w:val="00A42C09"/>
    <w:rsid w:val="00A43028"/>
    <w:rsid w:val="00A4342F"/>
    <w:rsid w:val="00A43920"/>
    <w:rsid w:val="00A43BD9"/>
    <w:rsid w:val="00A44DA6"/>
    <w:rsid w:val="00A45329"/>
    <w:rsid w:val="00A456ED"/>
    <w:rsid w:val="00A4576E"/>
    <w:rsid w:val="00A458D5"/>
    <w:rsid w:val="00A45BD6"/>
    <w:rsid w:val="00A45D81"/>
    <w:rsid w:val="00A45DE3"/>
    <w:rsid w:val="00A45F57"/>
    <w:rsid w:val="00A46FE2"/>
    <w:rsid w:val="00A474EA"/>
    <w:rsid w:val="00A47796"/>
    <w:rsid w:val="00A47C8D"/>
    <w:rsid w:val="00A47ED6"/>
    <w:rsid w:val="00A47FC8"/>
    <w:rsid w:val="00A508D0"/>
    <w:rsid w:val="00A50C02"/>
    <w:rsid w:val="00A50D91"/>
    <w:rsid w:val="00A5100D"/>
    <w:rsid w:val="00A51C8C"/>
    <w:rsid w:val="00A51DD9"/>
    <w:rsid w:val="00A52318"/>
    <w:rsid w:val="00A524B1"/>
    <w:rsid w:val="00A52548"/>
    <w:rsid w:val="00A52800"/>
    <w:rsid w:val="00A52D68"/>
    <w:rsid w:val="00A52DBE"/>
    <w:rsid w:val="00A53CF2"/>
    <w:rsid w:val="00A53D07"/>
    <w:rsid w:val="00A53D0A"/>
    <w:rsid w:val="00A53F7E"/>
    <w:rsid w:val="00A5427E"/>
    <w:rsid w:val="00A54513"/>
    <w:rsid w:val="00A546A8"/>
    <w:rsid w:val="00A546E7"/>
    <w:rsid w:val="00A54926"/>
    <w:rsid w:val="00A5499F"/>
    <w:rsid w:val="00A552DC"/>
    <w:rsid w:val="00A554C7"/>
    <w:rsid w:val="00A55658"/>
    <w:rsid w:val="00A57145"/>
    <w:rsid w:val="00A60CE7"/>
    <w:rsid w:val="00A60D2B"/>
    <w:rsid w:val="00A60EE9"/>
    <w:rsid w:val="00A61560"/>
    <w:rsid w:val="00A61E65"/>
    <w:rsid w:val="00A6209E"/>
    <w:rsid w:val="00A62CB6"/>
    <w:rsid w:val="00A64418"/>
    <w:rsid w:val="00A64671"/>
    <w:rsid w:val="00A64A30"/>
    <w:rsid w:val="00A64D84"/>
    <w:rsid w:val="00A651E7"/>
    <w:rsid w:val="00A65B19"/>
    <w:rsid w:val="00A66258"/>
    <w:rsid w:val="00A66C7C"/>
    <w:rsid w:val="00A67068"/>
    <w:rsid w:val="00A673D5"/>
    <w:rsid w:val="00A67B3F"/>
    <w:rsid w:val="00A70039"/>
    <w:rsid w:val="00A70F1B"/>
    <w:rsid w:val="00A719DA"/>
    <w:rsid w:val="00A72848"/>
    <w:rsid w:val="00A72A71"/>
    <w:rsid w:val="00A73180"/>
    <w:rsid w:val="00A73312"/>
    <w:rsid w:val="00A73484"/>
    <w:rsid w:val="00A73E9C"/>
    <w:rsid w:val="00A7415D"/>
    <w:rsid w:val="00A747FF"/>
    <w:rsid w:val="00A7505F"/>
    <w:rsid w:val="00A75252"/>
    <w:rsid w:val="00A75C3A"/>
    <w:rsid w:val="00A75D21"/>
    <w:rsid w:val="00A75F50"/>
    <w:rsid w:val="00A75FFF"/>
    <w:rsid w:val="00A762C2"/>
    <w:rsid w:val="00A77C36"/>
    <w:rsid w:val="00A802C3"/>
    <w:rsid w:val="00A80336"/>
    <w:rsid w:val="00A803CD"/>
    <w:rsid w:val="00A80F9B"/>
    <w:rsid w:val="00A81430"/>
    <w:rsid w:val="00A814F2"/>
    <w:rsid w:val="00A81BE7"/>
    <w:rsid w:val="00A81EBC"/>
    <w:rsid w:val="00A8221B"/>
    <w:rsid w:val="00A822AD"/>
    <w:rsid w:val="00A822BF"/>
    <w:rsid w:val="00A82D55"/>
    <w:rsid w:val="00A833EB"/>
    <w:rsid w:val="00A8364B"/>
    <w:rsid w:val="00A83741"/>
    <w:rsid w:val="00A83D52"/>
    <w:rsid w:val="00A83FBF"/>
    <w:rsid w:val="00A84129"/>
    <w:rsid w:val="00A8509D"/>
    <w:rsid w:val="00A85859"/>
    <w:rsid w:val="00A85E2A"/>
    <w:rsid w:val="00A85E9B"/>
    <w:rsid w:val="00A85F2E"/>
    <w:rsid w:val="00A86CF7"/>
    <w:rsid w:val="00A90652"/>
    <w:rsid w:val="00A915E5"/>
    <w:rsid w:val="00A917DF"/>
    <w:rsid w:val="00A91BF3"/>
    <w:rsid w:val="00A9230C"/>
    <w:rsid w:val="00A92532"/>
    <w:rsid w:val="00A93113"/>
    <w:rsid w:val="00A933FE"/>
    <w:rsid w:val="00A935A0"/>
    <w:rsid w:val="00A93EFD"/>
    <w:rsid w:val="00A94112"/>
    <w:rsid w:val="00A94171"/>
    <w:rsid w:val="00A941AE"/>
    <w:rsid w:val="00A94E3F"/>
    <w:rsid w:val="00A95098"/>
    <w:rsid w:val="00A95183"/>
    <w:rsid w:val="00A951FF"/>
    <w:rsid w:val="00A959E9"/>
    <w:rsid w:val="00A95BB1"/>
    <w:rsid w:val="00A95D13"/>
    <w:rsid w:val="00A9612F"/>
    <w:rsid w:val="00A96676"/>
    <w:rsid w:val="00A96D93"/>
    <w:rsid w:val="00A96DDF"/>
    <w:rsid w:val="00A971F2"/>
    <w:rsid w:val="00A972EE"/>
    <w:rsid w:val="00A97B0A"/>
    <w:rsid w:val="00AA067D"/>
    <w:rsid w:val="00AA1CE6"/>
    <w:rsid w:val="00AA1D89"/>
    <w:rsid w:val="00AA2CF8"/>
    <w:rsid w:val="00AA2F80"/>
    <w:rsid w:val="00AA309E"/>
    <w:rsid w:val="00AA37A8"/>
    <w:rsid w:val="00AA42F5"/>
    <w:rsid w:val="00AA5DC8"/>
    <w:rsid w:val="00AA65F5"/>
    <w:rsid w:val="00AA6CE2"/>
    <w:rsid w:val="00AA7368"/>
    <w:rsid w:val="00AA7870"/>
    <w:rsid w:val="00AA7EC0"/>
    <w:rsid w:val="00AA7F9D"/>
    <w:rsid w:val="00AB00FC"/>
    <w:rsid w:val="00AB082A"/>
    <w:rsid w:val="00AB1245"/>
    <w:rsid w:val="00AB1392"/>
    <w:rsid w:val="00AB191E"/>
    <w:rsid w:val="00AB2005"/>
    <w:rsid w:val="00AB30A7"/>
    <w:rsid w:val="00AB3134"/>
    <w:rsid w:val="00AB4107"/>
    <w:rsid w:val="00AB5091"/>
    <w:rsid w:val="00AB51EA"/>
    <w:rsid w:val="00AB51FC"/>
    <w:rsid w:val="00AB5A29"/>
    <w:rsid w:val="00AB5D9A"/>
    <w:rsid w:val="00AB5E55"/>
    <w:rsid w:val="00AB66D1"/>
    <w:rsid w:val="00AB6EBB"/>
    <w:rsid w:val="00AB75EC"/>
    <w:rsid w:val="00AB7A2B"/>
    <w:rsid w:val="00AB7DB9"/>
    <w:rsid w:val="00AB7E6E"/>
    <w:rsid w:val="00AC04A7"/>
    <w:rsid w:val="00AC0B9E"/>
    <w:rsid w:val="00AC0F24"/>
    <w:rsid w:val="00AC164E"/>
    <w:rsid w:val="00AC1DCC"/>
    <w:rsid w:val="00AC1E4D"/>
    <w:rsid w:val="00AC207E"/>
    <w:rsid w:val="00AC20A4"/>
    <w:rsid w:val="00AC216E"/>
    <w:rsid w:val="00AC21D5"/>
    <w:rsid w:val="00AC2CA0"/>
    <w:rsid w:val="00AC2D67"/>
    <w:rsid w:val="00AC362D"/>
    <w:rsid w:val="00AC379F"/>
    <w:rsid w:val="00AC3F38"/>
    <w:rsid w:val="00AC46C6"/>
    <w:rsid w:val="00AC49E0"/>
    <w:rsid w:val="00AC4AE9"/>
    <w:rsid w:val="00AC4E02"/>
    <w:rsid w:val="00AC4E7C"/>
    <w:rsid w:val="00AC51B1"/>
    <w:rsid w:val="00AC5B54"/>
    <w:rsid w:val="00AC5E62"/>
    <w:rsid w:val="00AC6874"/>
    <w:rsid w:val="00AC6C77"/>
    <w:rsid w:val="00AC6EC6"/>
    <w:rsid w:val="00AC731A"/>
    <w:rsid w:val="00AC7421"/>
    <w:rsid w:val="00AC74F9"/>
    <w:rsid w:val="00AC7541"/>
    <w:rsid w:val="00AC7813"/>
    <w:rsid w:val="00AC781F"/>
    <w:rsid w:val="00AC7E70"/>
    <w:rsid w:val="00AC7EE8"/>
    <w:rsid w:val="00AD0725"/>
    <w:rsid w:val="00AD1552"/>
    <w:rsid w:val="00AD19B0"/>
    <w:rsid w:val="00AD1D7F"/>
    <w:rsid w:val="00AD3ADB"/>
    <w:rsid w:val="00AD408B"/>
    <w:rsid w:val="00AD49C8"/>
    <w:rsid w:val="00AD6CBD"/>
    <w:rsid w:val="00AD72CB"/>
    <w:rsid w:val="00AD74E4"/>
    <w:rsid w:val="00AE02E8"/>
    <w:rsid w:val="00AE03A4"/>
    <w:rsid w:val="00AE0497"/>
    <w:rsid w:val="00AE057D"/>
    <w:rsid w:val="00AE06FD"/>
    <w:rsid w:val="00AE0BE6"/>
    <w:rsid w:val="00AE0E9A"/>
    <w:rsid w:val="00AE1526"/>
    <w:rsid w:val="00AE159C"/>
    <w:rsid w:val="00AE17B4"/>
    <w:rsid w:val="00AE19EE"/>
    <w:rsid w:val="00AE1DF0"/>
    <w:rsid w:val="00AE1F2B"/>
    <w:rsid w:val="00AE21D7"/>
    <w:rsid w:val="00AE283F"/>
    <w:rsid w:val="00AE3BB5"/>
    <w:rsid w:val="00AE425C"/>
    <w:rsid w:val="00AE483E"/>
    <w:rsid w:val="00AE4DBE"/>
    <w:rsid w:val="00AE53A8"/>
    <w:rsid w:val="00AE56CE"/>
    <w:rsid w:val="00AE57B1"/>
    <w:rsid w:val="00AE59F3"/>
    <w:rsid w:val="00AE5CDE"/>
    <w:rsid w:val="00AE60B7"/>
    <w:rsid w:val="00AE66D5"/>
    <w:rsid w:val="00AE6A48"/>
    <w:rsid w:val="00AE6D53"/>
    <w:rsid w:val="00AE7579"/>
    <w:rsid w:val="00AE765D"/>
    <w:rsid w:val="00AE769A"/>
    <w:rsid w:val="00AE7F4B"/>
    <w:rsid w:val="00AF0F60"/>
    <w:rsid w:val="00AF1744"/>
    <w:rsid w:val="00AF281A"/>
    <w:rsid w:val="00AF3623"/>
    <w:rsid w:val="00AF3743"/>
    <w:rsid w:val="00AF3AA4"/>
    <w:rsid w:val="00AF47E3"/>
    <w:rsid w:val="00AF49C8"/>
    <w:rsid w:val="00AF4ED1"/>
    <w:rsid w:val="00AF4F5C"/>
    <w:rsid w:val="00AF5237"/>
    <w:rsid w:val="00AF52D5"/>
    <w:rsid w:val="00AF5C0A"/>
    <w:rsid w:val="00AF64D1"/>
    <w:rsid w:val="00AF6E55"/>
    <w:rsid w:val="00AF734D"/>
    <w:rsid w:val="00B0025C"/>
    <w:rsid w:val="00B002A7"/>
    <w:rsid w:val="00B00F8C"/>
    <w:rsid w:val="00B01839"/>
    <w:rsid w:val="00B01A22"/>
    <w:rsid w:val="00B01ACE"/>
    <w:rsid w:val="00B01C23"/>
    <w:rsid w:val="00B01DDB"/>
    <w:rsid w:val="00B02836"/>
    <w:rsid w:val="00B02971"/>
    <w:rsid w:val="00B02F44"/>
    <w:rsid w:val="00B02FB7"/>
    <w:rsid w:val="00B030A4"/>
    <w:rsid w:val="00B030AD"/>
    <w:rsid w:val="00B039E3"/>
    <w:rsid w:val="00B03FF1"/>
    <w:rsid w:val="00B04010"/>
    <w:rsid w:val="00B0409C"/>
    <w:rsid w:val="00B04303"/>
    <w:rsid w:val="00B04929"/>
    <w:rsid w:val="00B04EA6"/>
    <w:rsid w:val="00B05056"/>
    <w:rsid w:val="00B05680"/>
    <w:rsid w:val="00B073E2"/>
    <w:rsid w:val="00B07405"/>
    <w:rsid w:val="00B078C7"/>
    <w:rsid w:val="00B079B8"/>
    <w:rsid w:val="00B07E82"/>
    <w:rsid w:val="00B10197"/>
    <w:rsid w:val="00B102EE"/>
    <w:rsid w:val="00B10733"/>
    <w:rsid w:val="00B10C94"/>
    <w:rsid w:val="00B115A7"/>
    <w:rsid w:val="00B1231D"/>
    <w:rsid w:val="00B12426"/>
    <w:rsid w:val="00B126B7"/>
    <w:rsid w:val="00B139BD"/>
    <w:rsid w:val="00B13ACB"/>
    <w:rsid w:val="00B1407B"/>
    <w:rsid w:val="00B145BC"/>
    <w:rsid w:val="00B1485A"/>
    <w:rsid w:val="00B14D58"/>
    <w:rsid w:val="00B150F1"/>
    <w:rsid w:val="00B1564A"/>
    <w:rsid w:val="00B158B5"/>
    <w:rsid w:val="00B1598F"/>
    <w:rsid w:val="00B159E6"/>
    <w:rsid w:val="00B15E59"/>
    <w:rsid w:val="00B160AC"/>
    <w:rsid w:val="00B1642A"/>
    <w:rsid w:val="00B168A8"/>
    <w:rsid w:val="00B16B90"/>
    <w:rsid w:val="00B16F1C"/>
    <w:rsid w:val="00B170E9"/>
    <w:rsid w:val="00B17ABE"/>
    <w:rsid w:val="00B2027C"/>
    <w:rsid w:val="00B211F6"/>
    <w:rsid w:val="00B219DD"/>
    <w:rsid w:val="00B2264E"/>
    <w:rsid w:val="00B23230"/>
    <w:rsid w:val="00B23C38"/>
    <w:rsid w:val="00B23DCC"/>
    <w:rsid w:val="00B2405B"/>
    <w:rsid w:val="00B25422"/>
    <w:rsid w:val="00B2546E"/>
    <w:rsid w:val="00B25474"/>
    <w:rsid w:val="00B261E4"/>
    <w:rsid w:val="00B26AD1"/>
    <w:rsid w:val="00B26C91"/>
    <w:rsid w:val="00B27016"/>
    <w:rsid w:val="00B27238"/>
    <w:rsid w:val="00B3036A"/>
    <w:rsid w:val="00B308D5"/>
    <w:rsid w:val="00B31157"/>
    <w:rsid w:val="00B31213"/>
    <w:rsid w:val="00B31A70"/>
    <w:rsid w:val="00B31B8A"/>
    <w:rsid w:val="00B31E74"/>
    <w:rsid w:val="00B325DC"/>
    <w:rsid w:val="00B32788"/>
    <w:rsid w:val="00B329B5"/>
    <w:rsid w:val="00B32A88"/>
    <w:rsid w:val="00B33A9B"/>
    <w:rsid w:val="00B33ABA"/>
    <w:rsid w:val="00B33C15"/>
    <w:rsid w:val="00B33FAD"/>
    <w:rsid w:val="00B340A4"/>
    <w:rsid w:val="00B3464E"/>
    <w:rsid w:val="00B34C07"/>
    <w:rsid w:val="00B35185"/>
    <w:rsid w:val="00B353F2"/>
    <w:rsid w:val="00B354E9"/>
    <w:rsid w:val="00B35EFD"/>
    <w:rsid w:val="00B362A6"/>
    <w:rsid w:val="00B364C0"/>
    <w:rsid w:val="00B36512"/>
    <w:rsid w:val="00B36563"/>
    <w:rsid w:val="00B36775"/>
    <w:rsid w:val="00B36A01"/>
    <w:rsid w:val="00B36E34"/>
    <w:rsid w:val="00B3715F"/>
    <w:rsid w:val="00B37D04"/>
    <w:rsid w:val="00B40B3C"/>
    <w:rsid w:val="00B40C5F"/>
    <w:rsid w:val="00B41471"/>
    <w:rsid w:val="00B414C7"/>
    <w:rsid w:val="00B4269A"/>
    <w:rsid w:val="00B42CA9"/>
    <w:rsid w:val="00B42DD1"/>
    <w:rsid w:val="00B42E27"/>
    <w:rsid w:val="00B42E35"/>
    <w:rsid w:val="00B43719"/>
    <w:rsid w:val="00B43EB4"/>
    <w:rsid w:val="00B449BD"/>
    <w:rsid w:val="00B44D35"/>
    <w:rsid w:val="00B45045"/>
    <w:rsid w:val="00B45094"/>
    <w:rsid w:val="00B450BE"/>
    <w:rsid w:val="00B45224"/>
    <w:rsid w:val="00B45B1E"/>
    <w:rsid w:val="00B45E1A"/>
    <w:rsid w:val="00B45FF5"/>
    <w:rsid w:val="00B46581"/>
    <w:rsid w:val="00B46DD2"/>
    <w:rsid w:val="00B476A1"/>
    <w:rsid w:val="00B502F3"/>
    <w:rsid w:val="00B505E0"/>
    <w:rsid w:val="00B50713"/>
    <w:rsid w:val="00B51015"/>
    <w:rsid w:val="00B5150A"/>
    <w:rsid w:val="00B519AE"/>
    <w:rsid w:val="00B522CB"/>
    <w:rsid w:val="00B52437"/>
    <w:rsid w:val="00B52A54"/>
    <w:rsid w:val="00B52F1C"/>
    <w:rsid w:val="00B548E3"/>
    <w:rsid w:val="00B54BFD"/>
    <w:rsid w:val="00B54E18"/>
    <w:rsid w:val="00B555EA"/>
    <w:rsid w:val="00B57EF8"/>
    <w:rsid w:val="00B60890"/>
    <w:rsid w:val="00B60A5E"/>
    <w:rsid w:val="00B60A9E"/>
    <w:rsid w:val="00B60B5A"/>
    <w:rsid w:val="00B60E93"/>
    <w:rsid w:val="00B611E6"/>
    <w:rsid w:val="00B62B07"/>
    <w:rsid w:val="00B62B0E"/>
    <w:rsid w:val="00B62F58"/>
    <w:rsid w:val="00B63795"/>
    <w:rsid w:val="00B63945"/>
    <w:rsid w:val="00B63D37"/>
    <w:rsid w:val="00B640CF"/>
    <w:rsid w:val="00B646DA"/>
    <w:rsid w:val="00B64707"/>
    <w:rsid w:val="00B648B6"/>
    <w:rsid w:val="00B649BF"/>
    <w:rsid w:val="00B652FF"/>
    <w:rsid w:val="00B655AC"/>
    <w:rsid w:val="00B6575F"/>
    <w:rsid w:val="00B6589C"/>
    <w:rsid w:val="00B664F8"/>
    <w:rsid w:val="00B66D8B"/>
    <w:rsid w:val="00B672B4"/>
    <w:rsid w:val="00B677B3"/>
    <w:rsid w:val="00B67AEA"/>
    <w:rsid w:val="00B67C7C"/>
    <w:rsid w:val="00B67CF0"/>
    <w:rsid w:val="00B70AFD"/>
    <w:rsid w:val="00B70E32"/>
    <w:rsid w:val="00B715DB"/>
    <w:rsid w:val="00B721FF"/>
    <w:rsid w:val="00B72E18"/>
    <w:rsid w:val="00B73873"/>
    <w:rsid w:val="00B73C76"/>
    <w:rsid w:val="00B73E02"/>
    <w:rsid w:val="00B74C2C"/>
    <w:rsid w:val="00B7510A"/>
    <w:rsid w:val="00B7528F"/>
    <w:rsid w:val="00B755D8"/>
    <w:rsid w:val="00B7585F"/>
    <w:rsid w:val="00B75D1F"/>
    <w:rsid w:val="00B76333"/>
    <w:rsid w:val="00B7646F"/>
    <w:rsid w:val="00B76490"/>
    <w:rsid w:val="00B764BE"/>
    <w:rsid w:val="00B767DC"/>
    <w:rsid w:val="00B76D50"/>
    <w:rsid w:val="00B77E76"/>
    <w:rsid w:val="00B804A0"/>
    <w:rsid w:val="00B804D4"/>
    <w:rsid w:val="00B80788"/>
    <w:rsid w:val="00B809FC"/>
    <w:rsid w:val="00B80CD9"/>
    <w:rsid w:val="00B80FA7"/>
    <w:rsid w:val="00B8114E"/>
    <w:rsid w:val="00B81D7F"/>
    <w:rsid w:val="00B81E18"/>
    <w:rsid w:val="00B8273C"/>
    <w:rsid w:val="00B82E20"/>
    <w:rsid w:val="00B830D6"/>
    <w:rsid w:val="00B837B4"/>
    <w:rsid w:val="00B838B2"/>
    <w:rsid w:val="00B840BE"/>
    <w:rsid w:val="00B841ED"/>
    <w:rsid w:val="00B8420F"/>
    <w:rsid w:val="00B846C6"/>
    <w:rsid w:val="00B849C1"/>
    <w:rsid w:val="00B84E44"/>
    <w:rsid w:val="00B854AE"/>
    <w:rsid w:val="00B85922"/>
    <w:rsid w:val="00B860DD"/>
    <w:rsid w:val="00B86749"/>
    <w:rsid w:val="00B86B74"/>
    <w:rsid w:val="00B86BED"/>
    <w:rsid w:val="00B86CA0"/>
    <w:rsid w:val="00B87799"/>
    <w:rsid w:val="00B87AE0"/>
    <w:rsid w:val="00B90E7C"/>
    <w:rsid w:val="00B910BD"/>
    <w:rsid w:val="00B91BC5"/>
    <w:rsid w:val="00B91E46"/>
    <w:rsid w:val="00B92381"/>
    <w:rsid w:val="00B92A4E"/>
    <w:rsid w:val="00B92D21"/>
    <w:rsid w:val="00B936B2"/>
    <w:rsid w:val="00B939FB"/>
    <w:rsid w:val="00B944AC"/>
    <w:rsid w:val="00B946C3"/>
    <w:rsid w:val="00B948A4"/>
    <w:rsid w:val="00B948A9"/>
    <w:rsid w:val="00B94E3B"/>
    <w:rsid w:val="00B953FA"/>
    <w:rsid w:val="00B95553"/>
    <w:rsid w:val="00B95D78"/>
    <w:rsid w:val="00B95F92"/>
    <w:rsid w:val="00B96504"/>
    <w:rsid w:val="00B96599"/>
    <w:rsid w:val="00B967A2"/>
    <w:rsid w:val="00B976B2"/>
    <w:rsid w:val="00B9783A"/>
    <w:rsid w:val="00B97928"/>
    <w:rsid w:val="00B97AE3"/>
    <w:rsid w:val="00B97B8D"/>
    <w:rsid w:val="00B97C2C"/>
    <w:rsid w:val="00BA118C"/>
    <w:rsid w:val="00BA11FC"/>
    <w:rsid w:val="00BA19ED"/>
    <w:rsid w:val="00BA1A56"/>
    <w:rsid w:val="00BA1C3E"/>
    <w:rsid w:val="00BA1DF6"/>
    <w:rsid w:val="00BA1E8B"/>
    <w:rsid w:val="00BA2401"/>
    <w:rsid w:val="00BA2716"/>
    <w:rsid w:val="00BA298D"/>
    <w:rsid w:val="00BA331A"/>
    <w:rsid w:val="00BA36F4"/>
    <w:rsid w:val="00BA4074"/>
    <w:rsid w:val="00BA440B"/>
    <w:rsid w:val="00BA44BE"/>
    <w:rsid w:val="00BA4E2B"/>
    <w:rsid w:val="00BA4FF9"/>
    <w:rsid w:val="00BA5167"/>
    <w:rsid w:val="00BA519F"/>
    <w:rsid w:val="00BA5233"/>
    <w:rsid w:val="00BA6003"/>
    <w:rsid w:val="00BA651E"/>
    <w:rsid w:val="00BA69BD"/>
    <w:rsid w:val="00BA6CFE"/>
    <w:rsid w:val="00BA70A6"/>
    <w:rsid w:val="00BA7199"/>
    <w:rsid w:val="00BA7337"/>
    <w:rsid w:val="00BA7341"/>
    <w:rsid w:val="00BA7D1C"/>
    <w:rsid w:val="00BB0104"/>
    <w:rsid w:val="00BB0EF7"/>
    <w:rsid w:val="00BB115D"/>
    <w:rsid w:val="00BB12CF"/>
    <w:rsid w:val="00BB2003"/>
    <w:rsid w:val="00BB22EC"/>
    <w:rsid w:val="00BB2A4E"/>
    <w:rsid w:val="00BB2BFA"/>
    <w:rsid w:val="00BB32BE"/>
    <w:rsid w:val="00BB33EF"/>
    <w:rsid w:val="00BB341A"/>
    <w:rsid w:val="00BB3BB4"/>
    <w:rsid w:val="00BB3CC1"/>
    <w:rsid w:val="00BB4B6D"/>
    <w:rsid w:val="00BB5057"/>
    <w:rsid w:val="00BB55D6"/>
    <w:rsid w:val="00BB5E3C"/>
    <w:rsid w:val="00BB6567"/>
    <w:rsid w:val="00BB6C4A"/>
    <w:rsid w:val="00BB6D39"/>
    <w:rsid w:val="00BB6F8D"/>
    <w:rsid w:val="00BB77F2"/>
    <w:rsid w:val="00BC0152"/>
    <w:rsid w:val="00BC0799"/>
    <w:rsid w:val="00BC07BC"/>
    <w:rsid w:val="00BC08C1"/>
    <w:rsid w:val="00BC08D3"/>
    <w:rsid w:val="00BC1225"/>
    <w:rsid w:val="00BC1AC1"/>
    <w:rsid w:val="00BC1C26"/>
    <w:rsid w:val="00BC2709"/>
    <w:rsid w:val="00BC2778"/>
    <w:rsid w:val="00BC2AC0"/>
    <w:rsid w:val="00BC3715"/>
    <w:rsid w:val="00BC3A6C"/>
    <w:rsid w:val="00BC4268"/>
    <w:rsid w:val="00BC44EC"/>
    <w:rsid w:val="00BC4712"/>
    <w:rsid w:val="00BC4875"/>
    <w:rsid w:val="00BC4A71"/>
    <w:rsid w:val="00BC4C10"/>
    <w:rsid w:val="00BC500F"/>
    <w:rsid w:val="00BC56C5"/>
    <w:rsid w:val="00BC5AC6"/>
    <w:rsid w:val="00BC5E39"/>
    <w:rsid w:val="00BC629B"/>
    <w:rsid w:val="00BC66AE"/>
    <w:rsid w:val="00BC6E83"/>
    <w:rsid w:val="00BC7653"/>
    <w:rsid w:val="00BD00CB"/>
    <w:rsid w:val="00BD0C48"/>
    <w:rsid w:val="00BD10B4"/>
    <w:rsid w:val="00BD1378"/>
    <w:rsid w:val="00BD1D72"/>
    <w:rsid w:val="00BD2B45"/>
    <w:rsid w:val="00BD2D4D"/>
    <w:rsid w:val="00BD2E3D"/>
    <w:rsid w:val="00BD30D9"/>
    <w:rsid w:val="00BD3599"/>
    <w:rsid w:val="00BD3BA1"/>
    <w:rsid w:val="00BD4705"/>
    <w:rsid w:val="00BD471E"/>
    <w:rsid w:val="00BD5112"/>
    <w:rsid w:val="00BD513F"/>
    <w:rsid w:val="00BD541E"/>
    <w:rsid w:val="00BD5C23"/>
    <w:rsid w:val="00BD5D6C"/>
    <w:rsid w:val="00BD604B"/>
    <w:rsid w:val="00BD6179"/>
    <w:rsid w:val="00BD61BE"/>
    <w:rsid w:val="00BD62AA"/>
    <w:rsid w:val="00BD6505"/>
    <w:rsid w:val="00BD6BA7"/>
    <w:rsid w:val="00BD705C"/>
    <w:rsid w:val="00BD7084"/>
    <w:rsid w:val="00BD738F"/>
    <w:rsid w:val="00BE0768"/>
    <w:rsid w:val="00BE0B42"/>
    <w:rsid w:val="00BE10E8"/>
    <w:rsid w:val="00BE2626"/>
    <w:rsid w:val="00BE2DC4"/>
    <w:rsid w:val="00BE3892"/>
    <w:rsid w:val="00BE45C0"/>
    <w:rsid w:val="00BE483B"/>
    <w:rsid w:val="00BE4B77"/>
    <w:rsid w:val="00BE508C"/>
    <w:rsid w:val="00BE64C1"/>
    <w:rsid w:val="00BE6645"/>
    <w:rsid w:val="00BE699B"/>
    <w:rsid w:val="00BE7040"/>
    <w:rsid w:val="00BE7573"/>
    <w:rsid w:val="00BE7722"/>
    <w:rsid w:val="00BE7C61"/>
    <w:rsid w:val="00BE7E33"/>
    <w:rsid w:val="00BF0405"/>
    <w:rsid w:val="00BF06A2"/>
    <w:rsid w:val="00BF13DF"/>
    <w:rsid w:val="00BF180F"/>
    <w:rsid w:val="00BF2190"/>
    <w:rsid w:val="00BF23FE"/>
    <w:rsid w:val="00BF24E8"/>
    <w:rsid w:val="00BF2F16"/>
    <w:rsid w:val="00BF2F23"/>
    <w:rsid w:val="00BF3378"/>
    <w:rsid w:val="00BF3686"/>
    <w:rsid w:val="00BF39A6"/>
    <w:rsid w:val="00BF3A5C"/>
    <w:rsid w:val="00BF3C0F"/>
    <w:rsid w:val="00BF4384"/>
    <w:rsid w:val="00BF4972"/>
    <w:rsid w:val="00BF49F0"/>
    <w:rsid w:val="00BF4BFA"/>
    <w:rsid w:val="00BF4D84"/>
    <w:rsid w:val="00BF62B3"/>
    <w:rsid w:val="00BF67F4"/>
    <w:rsid w:val="00BF6AC0"/>
    <w:rsid w:val="00BF6EA9"/>
    <w:rsid w:val="00BF72E6"/>
    <w:rsid w:val="00BF789C"/>
    <w:rsid w:val="00C00519"/>
    <w:rsid w:val="00C01103"/>
    <w:rsid w:val="00C01648"/>
    <w:rsid w:val="00C01C7E"/>
    <w:rsid w:val="00C01D7D"/>
    <w:rsid w:val="00C02CDD"/>
    <w:rsid w:val="00C03132"/>
    <w:rsid w:val="00C03281"/>
    <w:rsid w:val="00C03F54"/>
    <w:rsid w:val="00C041BC"/>
    <w:rsid w:val="00C044F4"/>
    <w:rsid w:val="00C04637"/>
    <w:rsid w:val="00C04EE3"/>
    <w:rsid w:val="00C04EEC"/>
    <w:rsid w:val="00C04F07"/>
    <w:rsid w:val="00C051C2"/>
    <w:rsid w:val="00C053D6"/>
    <w:rsid w:val="00C05477"/>
    <w:rsid w:val="00C0553D"/>
    <w:rsid w:val="00C0576D"/>
    <w:rsid w:val="00C05E9D"/>
    <w:rsid w:val="00C05EC2"/>
    <w:rsid w:val="00C062D2"/>
    <w:rsid w:val="00C069F8"/>
    <w:rsid w:val="00C06FBB"/>
    <w:rsid w:val="00C07122"/>
    <w:rsid w:val="00C07292"/>
    <w:rsid w:val="00C07D29"/>
    <w:rsid w:val="00C07DC0"/>
    <w:rsid w:val="00C101B0"/>
    <w:rsid w:val="00C1039C"/>
    <w:rsid w:val="00C107CF"/>
    <w:rsid w:val="00C10CB8"/>
    <w:rsid w:val="00C110A6"/>
    <w:rsid w:val="00C116F0"/>
    <w:rsid w:val="00C1291C"/>
    <w:rsid w:val="00C12D15"/>
    <w:rsid w:val="00C134CD"/>
    <w:rsid w:val="00C13B26"/>
    <w:rsid w:val="00C13D6B"/>
    <w:rsid w:val="00C14582"/>
    <w:rsid w:val="00C14855"/>
    <w:rsid w:val="00C14EAA"/>
    <w:rsid w:val="00C15238"/>
    <w:rsid w:val="00C1571B"/>
    <w:rsid w:val="00C15896"/>
    <w:rsid w:val="00C15F0C"/>
    <w:rsid w:val="00C15F58"/>
    <w:rsid w:val="00C1616A"/>
    <w:rsid w:val="00C169A4"/>
    <w:rsid w:val="00C16DF0"/>
    <w:rsid w:val="00C170A6"/>
    <w:rsid w:val="00C178BD"/>
    <w:rsid w:val="00C17CA7"/>
    <w:rsid w:val="00C203DE"/>
    <w:rsid w:val="00C20E90"/>
    <w:rsid w:val="00C212CF"/>
    <w:rsid w:val="00C21640"/>
    <w:rsid w:val="00C21D82"/>
    <w:rsid w:val="00C21E38"/>
    <w:rsid w:val="00C22819"/>
    <w:rsid w:val="00C22EA5"/>
    <w:rsid w:val="00C2336D"/>
    <w:rsid w:val="00C2400D"/>
    <w:rsid w:val="00C24723"/>
    <w:rsid w:val="00C24B67"/>
    <w:rsid w:val="00C24C05"/>
    <w:rsid w:val="00C25152"/>
    <w:rsid w:val="00C251BE"/>
    <w:rsid w:val="00C25308"/>
    <w:rsid w:val="00C25494"/>
    <w:rsid w:val="00C25513"/>
    <w:rsid w:val="00C256F1"/>
    <w:rsid w:val="00C25941"/>
    <w:rsid w:val="00C265D2"/>
    <w:rsid w:val="00C266CB"/>
    <w:rsid w:val="00C26C93"/>
    <w:rsid w:val="00C27715"/>
    <w:rsid w:val="00C27AE3"/>
    <w:rsid w:val="00C27B77"/>
    <w:rsid w:val="00C27EB5"/>
    <w:rsid w:val="00C27F9D"/>
    <w:rsid w:val="00C30FDF"/>
    <w:rsid w:val="00C3160D"/>
    <w:rsid w:val="00C31D38"/>
    <w:rsid w:val="00C31E65"/>
    <w:rsid w:val="00C31F04"/>
    <w:rsid w:val="00C324EA"/>
    <w:rsid w:val="00C3279A"/>
    <w:rsid w:val="00C3347B"/>
    <w:rsid w:val="00C3348D"/>
    <w:rsid w:val="00C348DC"/>
    <w:rsid w:val="00C35066"/>
    <w:rsid w:val="00C3601F"/>
    <w:rsid w:val="00C36042"/>
    <w:rsid w:val="00C3712D"/>
    <w:rsid w:val="00C37D0E"/>
    <w:rsid w:val="00C37EBC"/>
    <w:rsid w:val="00C37F55"/>
    <w:rsid w:val="00C40637"/>
    <w:rsid w:val="00C413BB"/>
    <w:rsid w:val="00C413BF"/>
    <w:rsid w:val="00C41560"/>
    <w:rsid w:val="00C4191D"/>
    <w:rsid w:val="00C41928"/>
    <w:rsid w:val="00C41B4B"/>
    <w:rsid w:val="00C421F9"/>
    <w:rsid w:val="00C426DB"/>
    <w:rsid w:val="00C42B09"/>
    <w:rsid w:val="00C42ECB"/>
    <w:rsid w:val="00C42ED8"/>
    <w:rsid w:val="00C43607"/>
    <w:rsid w:val="00C436F3"/>
    <w:rsid w:val="00C4377D"/>
    <w:rsid w:val="00C4426A"/>
    <w:rsid w:val="00C4482F"/>
    <w:rsid w:val="00C44BFC"/>
    <w:rsid w:val="00C457EC"/>
    <w:rsid w:val="00C45FF8"/>
    <w:rsid w:val="00C46AB1"/>
    <w:rsid w:val="00C46F01"/>
    <w:rsid w:val="00C47302"/>
    <w:rsid w:val="00C479C4"/>
    <w:rsid w:val="00C47A21"/>
    <w:rsid w:val="00C47CC0"/>
    <w:rsid w:val="00C47E33"/>
    <w:rsid w:val="00C5017C"/>
    <w:rsid w:val="00C50196"/>
    <w:rsid w:val="00C505C3"/>
    <w:rsid w:val="00C5105D"/>
    <w:rsid w:val="00C5134B"/>
    <w:rsid w:val="00C51C60"/>
    <w:rsid w:val="00C51F14"/>
    <w:rsid w:val="00C5212C"/>
    <w:rsid w:val="00C52C0B"/>
    <w:rsid w:val="00C52C14"/>
    <w:rsid w:val="00C52C5D"/>
    <w:rsid w:val="00C53652"/>
    <w:rsid w:val="00C54048"/>
    <w:rsid w:val="00C5420F"/>
    <w:rsid w:val="00C543E2"/>
    <w:rsid w:val="00C54510"/>
    <w:rsid w:val="00C54599"/>
    <w:rsid w:val="00C54B24"/>
    <w:rsid w:val="00C5522B"/>
    <w:rsid w:val="00C5525F"/>
    <w:rsid w:val="00C557A4"/>
    <w:rsid w:val="00C56D9C"/>
    <w:rsid w:val="00C572DE"/>
    <w:rsid w:val="00C60330"/>
    <w:rsid w:val="00C61275"/>
    <w:rsid w:val="00C6144F"/>
    <w:rsid w:val="00C61A24"/>
    <w:rsid w:val="00C61BA5"/>
    <w:rsid w:val="00C623C2"/>
    <w:rsid w:val="00C62BCD"/>
    <w:rsid w:val="00C632C3"/>
    <w:rsid w:val="00C63D5F"/>
    <w:rsid w:val="00C64271"/>
    <w:rsid w:val="00C642AC"/>
    <w:rsid w:val="00C64725"/>
    <w:rsid w:val="00C65CED"/>
    <w:rsid w:val="00C66F5F"/>
    <w:rsid w:val="00C67314"/>
    <w:rsid w:val="00C67AC4"/>
    <w:rsid w:val="00C67B49"/>
    <w:rsid w:val="00C67D43"/>
    <w:rsid w:val="00C67FA5"/>
    <w:rsid w:val="00C70C4F"/>
    <w:rsid w:val="00C7131D"/>
    <w:rsid w:val="00C713E5"/>
    <w:rsid w:val="00C7148D"/>
    <w:rsid w:val="00C7214D"/>
    <w:rsid w:val="00C72A00"/>
    <w:rsid w:val="00C72D34"/>
    <w:rsid w:val="00C72D6A"/>
    <w:rsid w:val="00C736AB"/>
    <w:rsid w:val="00C73779"/>
    <w:rsid w:val="00C73BBA"/>
    <w:rsid w:val="00C73C99"/>
    <w:rsid w:val="00C73F94"/>
    <w:rsid w:val="00C74377"/>
    <w:rsid w:val="00C7448D"/>
    <w:rsid w:val="00C75C2C"/>
    <w:rsid w:val="00C76D1B"/>
    <w:rsid w:val="00C7733A"/>
    <w:rsid w:val="00C802E5"/>
    <w:rsid w:val="00C80378"/>
    <w:rsid w:val="00C8091E"/>
    <w:rsid w:val="00C80C3E"/>
    <w:rsid w:val="00C80E41"/>
    <w:rsid w:val="00C818E8"/>
    <w:rsid w:val="00C823D2"/>
    <w:rsid w:val="00C828B8"/>
    <w:rsid w:val="00C832CE"/>
    <w:rsid w:val="00C83F72"/>
    <w:rsid w:val="00C84E3A"/>
    <w:rsid w:val="00C851FE"/>
    <w:rsid w:val="00C856D8"/>
    <w:rsid w:val="00C857FB"/>
    <w:rsid w:val="00C85A3F"/>
    <w:rsid w:val="00C85DAF"/>
    <w:rsid w:val="00C86056"/>
    <w:rsid w:val="00C862A0"/>
    <w:rsid w:val="00C864A0"/>
    <w:rsid w:val="00C86B98"/>
    <w:rsid w:val="00C86D0A"/>
    <w:rsid w:val="00C86D8A"/>
    <w:rsid w:val="00C86FDB"/>
    <w:rsid w:val="00C87478"/>
    <w:rsid w:val="00C87DEA"/>
    <w:rsid w:val="00C87F35"/>
    <w:rsid w:val="00C9083D"/>
    <w:rsid w:val="00C91214"/>
    <w:rsid w:val="00C9156E"/>
    <w:rsid w:val="00C91C0A"/>
    <w:rsid w:val="00C91DB0"/>
    <w:rsid w:val="00C91E01"/>
    <w:rsid w:val="00C91F75"/>
    <w:rsid w:val="00C92257"/>
    <w:rsid w:val="00C9255A"/>
    <w:rsid w:val="00C925CE"/>
    <w:rsid w:val="00C92DD9"/>
    <w:rsid w:val="00C92FFE"/>
    <w:rsid w:val="00C93506"/>
    <w:rsid w:val="00C93C10"/>
    <w:rsid w:val="00C9440C"/>
    <w:rsid w:val="00C94865"/>
    <w:rsid w:val="00C94962"/>
    <w:rsid w:val="00C94ABF"/>
    <w:rsid w:val="00C95463"/>
    <w:rsid w:val="00C95DCA"/>
    <w:rsid w:val="00C95E2F"/>
    <w:rsid w:val="00C964A5"/>
    <w:rsid w:val="00C96679"/>
    <w:rsid w:val="00C9769A"/>
    <w:rsid w:val="00C9795B"/>
    <w:rsid w:val="00C9797D"/>
    <w:rsid w:val="00C97F81"/>
    <w:rsid w:val="00CA063D"/>
    <w:rsid w:val="00CA0C4F"/>
    <w:rsid w:val="00CA0FEA"/>
    <w:rsid w:val="00CA154B"/>
    <w:rsid w:val="00CA17E0"/>
    <w:rsid w:val="00CA192A"/>
    <w:rsid w:val="00CA1E76"/>
    <w:rsid w:val="00CA1F1D"/>
    <w:rsid w:val="00CA28E0"/>
    <w:rsid w:val="00CA2C31"/>
    <w:rsid w:val="00CA3270"/>
    <w:rsid w:val="00CA3758"/>
    <w:rsid w:val="00CA3B5B"/>
    <w:rsid w:val="00CA5CB0"/>
    <w:rsid w:val="00CA619D"/>
    <w:rsid w:val="00CA6387"/>
    <w:rsid w:val="00CA6D83"/>
    <w:rsid w:val="00CA6DCD"/>
    <w:rsid w:val="00CA7147"/>
    <w:rsid w:val="00CA79A9"/>
    <w:rsid w:val="00CA7E5D"/>
    <w:rsid w:val="00CB127A"/>
    <w:rsid w:val="00CB1602"/>
    <w:rsid w:val="00CB1B95"/>
    <w:rsid w:val="00CB25C1"/>
    <w:rsid w:val="00CB2B84"/>
    <w:rsid w:val="00CB35A9"/>
    <w:rsid w:val="00CB38EF"/>
    <w:rsid w:val="00CB3903"/>
    <w:rsid w:val="00CB3DFB"/>
    <w:rsid w:val="00CB4690"/>
    <w:rsid w:val="00CB4707"/>
    <w:rsid w:val="00CB49EF"/>
    <w:rsid w:val="00CB4C1A"/>
    <w:rsid w:val="00CB520E"/>
    <w:rsid w:val="00CB5B38"/>
    <w:rsid w:val="00CB5D91"/>
    <w:rsid w:val="00CB6227"/>
    <w:rsid w:val="00CB6C7C"/>
    <w:rsid w:val="00CB70DB"/>
    <w:rsid w:val="00CB718C"/>
    <w:rsid w:val="00CB72AE"/>
    <w:rsid w:val="00CB7429"/>
    <w:rsid w:val="00CB7D46"/>
    <w:rsid w:val="00CC037A"/>
    <w:rsid w:val="00CC0B05"/>
    <w:rsid w:val="00CC12B1"/>
    <w:rsid w:val="00CC13D6"/>
    <w:rsid w:val="00CC1471"/>
    <w:rsid w:val="00CC2202"/>
    <w:rsid w:val="00CC29DB"/>
    <w:rsid w:val="00CC338C"/>
    <w:rsid w:val="00CC3A7E"/>
    <w:rsid w:val="00CC3AE0"/>
    <w:rsid w:val="00CC3B5B"/>
    <w:rsid w:val="00CC3DCE"/>
    <w:rsid w:val="00CC4385"/>
    <w:rsid w:val="00CC44BF"/>
    <w:rsid w:val="00CC48BB"/>
    <w:rsid w:val="00CC4C7B"/>
    <w:rsid w:val="00CC4D89"/>
    <w:rsid w:val="00CC512D"/>
    <w:rsid w:val="00CC56C2"/>
    <w:rsid w:val="00CC5ACD"/>
    <w:rsid w:val="00CC6A90"/>
    <w:rsid w:val="00CC6F75"/>
    <w:rsid w:val="00CC7C9B"/>
    <w:rsid w:val="00CC7D6E"/>
    <w:rsid w:val="00CD1F0A"/>
    <w:rsid w:val="00CD2817"/>
    <w:rsid w:val="00CD283A"/>
    <w:rsid w:val="00CD34A3"/>
    <w:rsid w:val="00CD366A"/>
    <w:rsid w:val="00CD3D96"/>
    <w:rsid w:val="00CD3F02"/>
    <w:rsid w:val="00CD3F7D"/>
    <w:rsid w:val="00CD3FD4"/>
    <w:rsid w:val="00CD4497"/>
    <w:rsid w:val="00CD514E"/>
    <w:rsid w:val="00CD57EA"/>
    <w:rsid w:val="00CD58DC"/>
    <w:rsid w:val="00CD58FA"/>
    <w:rsid w:val="00CD5A38"/>
    <w:rsid w:val="00CD6B52"/>
    <w:rsid w:val="00CD6B57"/>
    <w:rsid w:val="00CD6BE6"/>
    <w:rsid w:val="00CD7150"/>
    <w:rsid w:val="00CD7B8E"/>
    <w:rsid w:val="00CE0C22"/>
    <w:rsid w:val="00CE0F2A"/>
    <w:rsid w:val="00CE16C3"/>
    <w:rsid w:val="00CE1D42"/>
    <w:rsid w:val="00CE1DEA"/>
    <w:rsid w:val="00CE23A9"/>
    <w:rsid w:val="00CE275E"/>
    <w:rsid w:val="00CE32C4"/>
    <w:rsid w:val="00CE3414"/>
    <w:rsid w:val="00CE398D"/>
    <w:rsid w:val="00CE3B9C"/>
    <w:rsid w:val="00CE3E82"/>
    <w:rsid w:val="00CE4204"/>
    <w:rsid w:val="00CE433C"/>
    <w:rsid w:val="00CE4474"/>
    <w:rsid w:val="00CE4536"/>
    <w:rsid w:val="00CE511C"/>
    <w:rsid w:val="00CE5320"/>
    <w:rsid w:val="00CE5ED3"/>
    <w:rsid w:val="00CE6012"/>
    <w:rsid w:val="00CE6851"/>
    <w:rsid w:val="00CE6AD2"/>
    <w:rsid w:val="00CE78E3"/>
    <w:rsid w:val="00CF0BBB"/>
    <w:rsid w:val="00CF0D0A"/>
    <w:rsid w:val="00CF1347"/>
    <w:rsid w:val="00CF15BD"/>
    <w:rsid w:val="00CF16F6"/>
    <w:rsid w:val="00CF17AD"/>
    <w:rsid w:val="00CF1F8F"/>
    <w:rsid w:val="00CF2117"/>
    <w:rsid w:val="00CF2362"/>
    <w:rsid w:val="00CF28ED"/>
    <w:rsid w:val="00CF2E84"/>
    <w:rsid w:val="00CF32CC"/>
    <w:rsid w:val="00CF3383"/>
    <w:rsid w:val="00CF3EB2"/>
    <w:rsid w:val="00CF40C6"/>
    <w:rsid w:val="00CF51F0"/>
    <w:rsid w:val="00CF573E"/>
    <w:rsid w:val="00CF5FBB"/>
    <w:rsid w:val="00CF62CD"/>
    <w:rsid w:val="00CF6D8A"/>
    <w:rsid w:val="00CF6DC7"/>
    <w:rsid w:val="00CF6FC0"/>
    <w:rsid w:val="00CF7259"/>
    <w:rsid w:val="00CF772D"/>
    <w:rsid w:val="00CF772E"/>
    <w:rsid w:val="00D000BA"/>
    <w:rsid w:val="00D00703"/>
    <w:rsid w:val="00D01191"/>
    <w:rsid w:val="00D02045"/>
    <w:rsid w:val="00D0215E"/>
    <w:rsid w:val="00D02DD2"/>
    <w:rsid w:val="00D02E66"/>
    <w:rsid w:val="00D0322D"/>
    <w:rsid w:val="00D03912"/>
    <w:rsid w:val="00D0410C"/>
    <w:rsid w:val="00D044CC"/>
    <w:rsid w:val="00D045CC"/>
    <w:rsid w:val="00D04E7A"/>
    <w:rsid w:val="00D05983"/>
    <w:rsid w:val="00D05B68"/>
    <w:rsid w:val="00D065A5"/>
    <w:rsid w:val="00D06902"/>
    <w:rsid w:val="00D072A6"/>
    <w:rsid w:val="00D07613"/>
    <w:rsid w:val="00D077E7"/>
    <w:rsid w:val="00D07CD7"/>
    <w:rsid w:val="00D07D71"/>
    <w:rsid w:val="00D07FA4"/>
    <w:rsid w:val="00D101A8"/>
    <w:rsid w:val="00D1046D"/>
    <w:rsid w:val="00D10F30"/>
    <w:rsid w:val="00D1110D"/>
    <w:rsid w:val="00D1129D"/>
    <w:rsid w:val="00D1132C"/>
    <w:rsid w:val="00D113C1"/>
    <w:rsid w:val="00D11B38"/>
    <w:rsid w:val="00D11C76"/>
    <w:rsid w:val="00D11F8E"/>
    <w:rsid w:val="00D12A56"/>
    <w:rsid w:val="00D147D1"/>
    <w:rsid w:val="00D15747"/>
    <w:rsid w:val="00D15DC6"/>
    <w:rsid w:val="00D1639A"/>
    <w:rsid w:val="00D167EF"/>
    <w:rsid w:val="00D17584"/>
    <w:rsid w:val="00D17655"/>
    <w:rsid w:val="00D179B0"/>
    <w:rsid w:val="00D17EAB"/>
    <w:rsid w:val="00D20080"/>
    <w:rsid w:val="00D20497"/>
    <w:rsid w:val="00D207B3"/>
    <w:rsid w:val="00D2088E"/>
    <w:rsid w:val="00D20B79"/>
    <w:rsid w:val="00D20D75"/>
    <w:rsid w:val="00D20F30"/>
    <w:rsid w:val="00D21B83"/>
    <w:rsid w:val="00D21C6E"/>
    <w:rsid w:val="00D22127"/>
    <w:rsid w:val="00D22788"/>
    <w:rsid w:val="00D228DD"/>
    <w:rsid w:val="00D22B33"/>
    <w:rsid w:val="00D232DC"/>
    <w:rsid w:val="00D23463"/>
    <w:rsid w:val="00D24239"/>
    <w:rsid w:val="00D24320"/>
    <w:rsid w:val="00D246B8"/>
    <w:rsid w:val="00D2513C"/>
    <w:rsid w:val="00D2523C"/>
    <w:rsid w:val="00D252C8"/>
    <w:rsid w:val="00D25623"/>
    <w:rsid w:val="00D25D7D"/>
    <w:rsid w:val="00D25EE0"/>
    <w:rsid w:val="00D2602E"/>
    <w:rsid w:val="00D26A9C"/>
    <w:rsid w:val="00D27046"/>
    <w:rsid w:val="00D272B8"/>
    <w:rsid w:val="00D30A15"/>
    <w:rsid w:val="00D318CF"/>
    <w:rsid w:val="00D318EF"/>
    <w:rsid w:val="00D31DC5"/>
    <w:rsid w:val="00D31E68"/>
    <w:rsid w:val="00D32237"/>
    <w:rsid w:val="00D329DC"/>
    <w:rsid w:val="00D33FC7"/>
    <w:rsid w:val="00D342FF"/>
    <w:rsid w:val="00D34DEF"/>
    <w:rsid w:val="00D34E3B"/>
    <w:rsid w:val="00D35128"/>
    <w:rsid w:val="00D35B2F"/>
    <w:rsid w:val="00D35B42"/>
    <w:rsid w:val="00D35CDF"/>
    <w:rsid w:val="00D370B3"/>
    <w:rsid w:val="00D37CDC"/>
    <w:rsid w:val="00D37EC8"/>
    <w:rsid w:val="00D40229"/>
    <w:rsid w:val="00D40948"/>
    <w:rsid w:val="00D40A19"/>
    <w:rsid w:val="00D41309"/>
    <w:rsid w:val="00D419D1"/>
    <w:rsid w:val="00D41AF0"/>
    <w:rsid w:val="00D41EA7"/>
    <w:rsid w:val="00D42073"/>
    <w:rsid w:val="00D42989"/>
    <w:rsid w:val="00D42AC2"/>
    <w:rsid w:val="00D42D03"/>
    <w:rsid w:val="00D42D25"/>
    <w:rsid w:val="00D42EE8"/>
    <w:rsid w:val="00D43217"/>
    <w:rsid w:val="00D4364C"/>
    <w:rsid w:val="00D44469"/>
    <w:rsid w:val="00D4462A"/>
    <w:rsid w:val="00D446E2"/>
    <w:rsid w:val="00D44F26"/>
    <w:rsid w:val="00D45467"/>
    <w:rsid w:val="00D459DF"/>
    <w:rsid w:val="00D45F84"/>
    <w:rsid w:val="00D460B8"/>
    <w:rsid w:val="00D464DB"/>
    <w:rsid w:val="00D46C84"/>
    <w:rsid w:val="00D4732C"/>
    <w:rsid w:val="00D47C28"/>
    <w:rsid w:val="00D47E4D"/>
    <w:rsid w:val="00D5008E"/>
    <w:rsid w:val="00D502D2"/>
    <w:rsid w:val="00D5050C"/>
    <w:rsid w:val="00D50A1C"/>
    <w:rsid w:val="00D50ADA"/>
    <w:rsid w:val="00D50D4C"/>
    <w:rsid w:val="00D516F1"/>
    <w:rsid w:val="00D51E6E"/>
    <w:rsid w:val="00D52115"/>
    <w:rsid w:val="00D528DD"/>
    <w:rsid w:val="00D53119"/>
    <w:rsid w:val="00D53611"/>
    <w:rsid w:val="00D53627"/>
    <w:rsid w:val="00D53882"/>
    <w:rsid w:val="00D53B52"/>
    <w:rsid w:val="00D53DA3"/>
    <w:rsid w:val="00D53F66"/>
    <w:rsid w:val="00D54126"/>
    <w:rsid w:val="00D541A2"/>
    <w:rsid w:val="00D543CC"/>
    <w:rsid w:val="00D556D8"/>
    <w:rsid w:val="00D55847"/>
    <w:rsid w:val="00D55E3C"/>
    <w:rsid w:val="00D56074"/>
    <w:rsid w:val="00D56203"/>
    <w:rsid w:val="00D563D3"/>
    <w:rsid w:val="00D56721"/>
    <w:rsid w:val="00D567AE"/>
    <w:rsid w:val="00D56807"/>
    <w:rsid w:val="00D57446"/>
    <w:rsid w:val="00D61694"/>
    <w:rsid w:val="00D617CD"/>
    <w:rsid w:val="00D6192D"/>
    <w:rsid w:val="00D61A5F"/>
    <w:rsid w:val="00D61F6D"/>
    <w:rsid w:val="00D623C6"/>
    <w:rsid w:val="00D624B3"/>
    <w:rsid w:val="00D6283C"/>
    <w:rsid w:val="00D62FB7"/>
    <w:rsid w:val="00D6300B"/>
    <w:rsid w:val="00D6320E"/>
    <w:rsid w:val="00D63521"/>
    <w:rsid w:val="00D6352A"/>
    <w:rsid w:val="00D63640"/>
    <w:rsid w:val="00D63FED"/>
    <w:rsid w:val="00D649B9"/>
    <w:rsid w:val="00D64C71"/>
    <w:rsid w:val="00D652AA"/>
    <w:rsid w:val="00D65CA7"/>
    <w:rsid w:val="00D65E38"/>
    <w:rsid w:val="00D671F9"/>
    <w:rsid w:val="00D676EE"/>
    <w:rsid w:val="00D67B7B"/>
    <w:rsid w:val="00D700B2"/>
    <w:rsid w:val="00D70541"/>
    <w:rsid w:val="00D706B4"/>
    <w:rsid w:val="00D70A64"/>
    <w:rsid w:val="00D70D21"/>
    <w:rsid w:val="00D71BA1"/>
    <w:rsid w:val="00D72899"/>
    <w:rsid w:val="00D734F9"/>
    <w:rsid w:val="00D7385D"/>
    <w:rsid w:val="00D74319"/>
    <w:rsid w:val="00D745A9"/>
    <w:rsid w:val="00D74D94"/>
    <w:rsid w:val="00D7523F"/>
    <w:rsid w:val="00D7570D"/>
    <w:rsid w:val="00D75C63"/>
    <w:rsid w:val="00D75CC0"/>
    <w:rsid w:val="00D75CD6"/>
    <w:rsid w:val="00D75F3A"/>
    <w:rsid w:val="00D76812"/>
    <w:rsid w:val="00D7734A"/>
    <w:rsid w:val="00D80234"/>
    <w:rsid w:val="00D806EA"/>
    <w:rsid w:val="00D807F5"/>
    <w:rsid w:val="00D81519"/>
    <w:rsid w:val="00D817F7"/>
    <w:rsid w:val="00D822AE"/>
    <w:rsid w:val="00D82521"/>
    <w:rsid w:val="00D82754"/>
    <w:rsid w:val="00D82C24"/>
    <w:rsid w:val="00D8338C"/>
    <w:rsid w:val="00D83632"/>
    <w:rsid w:val="00D837BC"/>
    <w:rsid w:val="00D83980"/>
    <w:rsid w:val="00D83B53"/>
    <w:rsid w:val="00D8468B"/>
    <w:rsid w:val="00D84C5F"/>
    <w:rsid w:val="00D8637E"/>
    <w:rsid w:val="00D8642C"/>
    <w:rsid w:val="00D86B93"/>
    <w:rsid w:val="00D86F6A"/>
    <w:rsid w:val="00D8769E"/>
    <w:rsid w:val="00D87DBF"/>
    <w:rsid w:val="00D87F23"/>
    <w:rsid w:val="00D90A2C"/>
    <w:rsid w:val="00D90BEF"/>
    <w:rsid w:val="00D90CBF"/>
    <w:rsid w:val="00D912CE"/>
    <w:rsid w:val="00D91405"/>
    <w:rsid w:val="00D9181B"/>
    <w:rsid w:val="00D91B37"/>
    <w:rsid w:val="00D923E0"/>
    <w:rsid w:val="00D92516"/>
    <w:rsid w:val="00D92ECA"/>
    <w:rsid w:val="00D9307F"/>
    <w:rsid w:val="00D9351D"/>
    <w:rsid w:val="00D93595"/>
    <w:rsid w:val="00D9383B"/>
    <w:rsid w:val="00D93A4F"/>
    <w:rsid w:val="00D93C13"/>
    <w:rsid w:val="00D94436"/>
    <w:rsid w:val="00D9447A"/>
    <w:rsid w:val="00D9502D"/>
    <w:rsid w:val="00D9520C"/>
    <w:rsid w:val="00D9633F"/>
    <w:rsid w:val="00D9653C"/>
    <w:rsid w:val="00D96736"/>
    <w:rsid w:val="00D96BEC"/>
    <w:rsid w:val="00D96D29"/>
    <w:rsid w:val="00D96DD4"/>
    <w:rsid w:val="00D97026"/>
    <w:rsid w:val="00D97167"/>
    <w:rsid w:val="00D973D4"/>
    <w:rsid w:val="00D97FCE"/>
    <w:rsid w:val="00DA06A8"/>
    <w:rsid w:val="00DA0D20"/>
    <w:rsid w:val="00DA126B"/>
    <w:rsid w:val="00DA1446"/>
    <w:rsid w:val="00DA2289"/>
    <w:rsid w:val="00DA25E5"/>
    <w:rsid w:val="00DA2EFD"/>
    <w:rsid w:val="00DA405F"/>
    <w:rsid w:val="00DA47A3"/>
    <w:rsid w:val="00DA4DCA"/>
    <w:rsid w:val="00DA5435"/>
    <w:rsid w:val="00DA55F6"/>
    <w:rsid w:val="00DA56DF"/>
    <w:rsid w:val="00DA59A2"/>
    <w:rsid w:val="00DA5DD0"/>
    <w:rsid w:val="00DA6324"/>
    <w:rsid w:val="00DA66DA"/>
    <w:rsid w:val="00DA796E"/>
    <w:rsid w:val="00DA7A02"/>
    <w:rsid w:val="00DA7FDB"/>
    <w:rsid w:val="00DB0265"/>
    <w:rsid w:val="00DB0623"/>
    <w:rsid w:val="00DB0743"/>
    <w:rsid w:val="00DB080D"/>
    <w:rsid w:val="00DB0815"/>
    <w:rsid w:val="00DB0DB1"/>
    <w:rsid w:val="00DB0DB5"/>
    <w:rsid w:val="00DB1BB9"/>
    <w:rsid w:val="00DB1BE2"/>
    <w:rsid w:val="00DB206C"/>
    <w:rsid w:val="00DB243D"/>
    <w:rsid w:val="00DB2ADF"/>
    <w:rsid w:val="00DB2C7A"/>
    <w:rsid w:val="00DB3774"/>
    <w:rsid w:val="00DB3A62"/>
    <w:rsid w:val="00DB4BFA"/>
    <w:rsid w:val="00DB5565"/>
    <w:rsid w:val="00DB6119"/>
    <w:rsid w:val="00DB7612"/>
    <w:rsid w:val="00DB775C"/>
    <w:rsid w:val="00DB77E8"/>
    <w:rsid w:val="00DB7E92"/>
    <w:rsid w:val="00DC00DF"/>
    <w:rsid w:val="00DC0894"/>
    <w:rsid w:val="00DC08EA"/>
    <w:rsid w:val="00DC12BF"/>
    <w:rsid w:val="00DC173C"/>
    <w:rsid w:val="00DC1D7A"/>
    <w:rsid w:val="00DC2293"/>
    <w:rsid w:val="00DC253D"/>
    <w:rsid w:val="00DC254C"/>
    <w:rsid w:val="00DC29E9"/>
    <w:rsid w:val="00DC2D63"/>
    <w:rsid w:val="00DC2E9C"/>
    <w:rsid w:val="00DC40B4"/>
    <w:rsid w:val="00DC58FE"/>
    <w:rsid w:val="00DC5949"/>
    <w:rsid w:val="00DC6946"/>
    <w:rsid w:val="00DC6C74"/>
    <w:rsid w:val="00DC702F"/>
    <w:rsid w:val="00DC7153"/>
    <w:rsid w:val="00DC7185"/>
    <w:rsid w:val="00DC7AA6"/>
    <w:rsid w:val="00DD0CDE"/>
    <w:rsid w:val="00DD0F0B"/>
    <w:rsid w:val="00DD1330"/>
    <w:rsid w:val="00DD1D10"/>
    <w:rsid w:val="00DD1DD0"/>
    <w:rsid w:val="00DD1F91"/>
    <w:rsid w:val="00DD26EF"/>
    <w:rsid w:val="00DD2E4F"/>
    <w:rsid w:val="00DD3347"/>
    <w:rsid w:val="00DD3B09"/>
    <w:rsid w:val="00DD3FAC"/>
    <w:rsid w:val="00DD4162"/>
    <w:rsid w:val="00DD4B75"/>
    <w:rsid w:val="00DD4C4E"/>
    <w:rsid w:val="00DD5A75"/>
    <w:rsid w:val="00DD644F"/>
    <w:rsid w:val="00DD6B77"/>
    <w:rsid w:val="00DD6CC1"/>
    <w:rsid w:val="00DD6DC0"/>
    <w:rsid w:val="00DD798C"/>
    <w:rsid w:val="00DD7B04"/>
    <w:rsid w:val="00DD7F72"/>
    <w:rsid w:val="00DE00BC"/>
    <w:rsid w:val="00DE085A"/>
    <w:rsid w:val="00DE1023"/>
    <w:rsid w:val="00DE113F"/>
    <w:rsid w:val="00DE1FD8"/>
    <w:rsid w:val="00DE20C7"/>
    <w:rsid w:val="00DE2390"/>
    <w:rsid w:val="00DE2581"/>
    <w:rsid w:val="00DE27B7"/>
    <w:rsid w:val="00DE27F9"/>
    <w:rsid w:val="00DE2AC4"/>
    <w:rsid w:val="00DE2AF4"/>
    <w:rsid w:val="00DE2B46"/>
    <w:rsid w:val="00DE2B6D"/>
    <w:rsid w:val="00DE335E"/>
    <w:rsid w:val="00DE33F7"/>
    <w:rsid w:val="00DE3BF9"/>
    <w:rsid w:val="00DE3F3F"/>
    <w:rsid w:val="00DE4157"/>
    <w:rsid w:val="00DE4896"/>
    <w:rsid w:val="00DE5444"/>
    <w:rsid w:val="00DE5B9A"/>
    <w:rsid w:val="00DE5CB7"/>
    <w:rsid w:val="00DE5F7C"/>
    <w:rsid w:val="00DE6B10"/>
    <w:rsid w:val="00DE6E1F"/>
    <w:rsid w:val="00DE77F1"/>
    <w:rsid w:val="00DE79BC"/>
    <w:rsid w:val="00DF0340"/>
    <w:rsid w:val="00DF034B"/>
    <w:rsid w:val="00DF04BD"/>
    <w:rsid w:val="00DF14DC"/>
    <w:rsid w:val="00DF15BA"/>
    <w:rsid w:val="00DF1892"/>
    <w:rsid w:val="00DF262E"/>
    <w:rsid w:val="00DF293B"/>
    <w:rsid w:val="00DF2C38"/>
    <w:rsid w:val="00DF378B"/>
    <w:rsid w:val="00DF3917"/>
    <w:rsid w:val="00DF48D7"/>
    <w:rsid w:val="00DF4EDF"/>
    <w:rsid w:val="00DF53D6"/>
    <w:rsid w:val="00DF5ED8"/>
    <w:rsid w:val="00DF6144"/>
    <w:rsid w:val="00DF6186"/>
    <w:rsid w:val="00DF68B4"/>
    <w:rsid w:val="00DF77B6"/>
    <w:rsid w:val="00DF7920"/>
    <w:rsid w:val="00E0045D"/>
    <w:rsid w:val="00E0056A"/>
    <w:rsid w:val="00E005CE"/>
    <w:rsid w:val="00E01882"/>
    <w:rsid w:val="00E01A3B"/>
    <w:rsid w:val="00E01E30"/>
    <w:rsid w:val="00E0278B"/>
    <w:rsid w:val="00E02A61"/>
    <w:rsid w:val="00E03666"/>
    <w:rsid w:val="00E036F1"/>
    <w:rsid w:val="00E03F70"/>
    <w:rsid w:val="00E0409E"/>
    <w:rsid w:val="00E043D1"/>
    <w:rsid w:val="00E04DBF"/>
    <w:rsid w:val="00E0506D"/>
    <w:rsid w:val="00E053B5"/>
    <w:rsid w:val="00E059F5"/>
    <w:rsid w:val="00E05BF7"/>
    <w:rsid w:val="00E06773"/>
    <w:rsid w:val="00E06980"/>
    <w:rsid w:val="00E06CF9"/>
    <w:rsid w:val="00E1028C"/>
    <w:rsid w:val="00E10605"/>
    <w:rsid w:val="00E10BDA"/>
    <w:rsid w:val="00E11043"/>
    <w:rsid w:val="00E12898"/>
    <w:rsid w:val="00E12D6F"/>
    <w:rsid w:val="00E13770"/>
    <w:rsid w:val="00E15181"/>
    <w:rsid w:val="00E1555D"/>
    <w:rsid w:val="00E15895"/>
    <w:rsid w:val="00E1662B"/>
    <w:rsid w:val="00E16C71"/>
    <w:rsid w:val="00E16F56"/>
    <w:rsid w:val="00E175F5"/>
    <w:rsid w:val="00E17925"/>
    <w:rsid w:val="00E17FDC"/>
    <w:rsid w:val="00E20AC1"/>
    <w:rsid w:val="00E21020"/>
    <w:rsid w:val="00E211A7"/>
    <w:rsid w:val="00E21B0C"/>
    <w:rsid w:val="00E2240E"/>
    <w:rsid w:val="00E225E0"/>
    <w:rsid w:val="00E229CA"/>
    <w:rsid w:val="00E229E2"/>
    <w:rsid w:val="00E2357D"/>
    <w:rsid w:val="00E2386E"/>
    <w:rsid w:val="00E238AF"/>
    <w:rsid w:val="00E238E3"/>
    <w:rsid w:val="00E248F5"/>
    <w:rsid w:val="00E24E8B"/>
    <w:rsid w:val="00E250C4"/>
    <w:rsid w:val="00E252C5"/>
    <w:rsid w:val="00E2558D"/>
    <w:rsid w:val="00E25800"/>
    <w:rsid w:val="00E263D7"/>
    <w:rsid w:val="00E2690F"/>
    <w:rsid w:val="00E2693B"/>
    <w:rsid w:val="00E269CA"/>
    <w:rsid w:val="00E26D0A"/>
    <w:rsid w:val="00E27494"/>
    <w:rsid w:val="00E27A04"/>
    <w:rsid w:val="00E27C85"/>
    <w:rsid w:val="00E27DDC"/>
    <w:rsid w:val="00E303EB"/>
    <w:rsid w:val="00E30766"/>
    <w:rsid w:val="00E31008"/>
    <w:rsid w:val="00E31555"/>
    <w:rsid w:val="00E31D19"/>
    <w:rsid w:val="00E31E77"/>
    <w:rsid w:val="00E325AE"/>
    <w:rsid w:val="00E32604"/>
    <w:rsid w:val="00E32666"/>
    <w:rsid w:val="00E32FA3"/>
    <w:rsid w:val="00E3313D"/>
    <w:rsid w:val="00E3315D"/>
    <w:rsid w:val="00E33223"/>
    <w:rsid w:val="00E332C2"/>
    <w:rsid w:val="00E3422A"/>
    <w:rsid w:val="00E34997"/>
    <w:rsid w:val="00E34C72"/>
    <w:rsid w:val="00E36AEB"/>
    <w:rsid w:val="00E36B7F"/>
    <w:rsid w:val="00E37A20"/>
    <w:rsid w:val="00E4029F"/>
    <w:rsid w:val="00E40549"/>
    <w:rsid w:val="00E40A2D"/>
    <w:rsid w:val="00E40F68"/>
    <w:rsid w:val="00E40F85"/>
    <w:rsid w:val="00E4108A"/>
    <w:rsid w:val="00E41852"/>
    <w:rsid w:val="00E419F9"/>
    <w:rsid w:val="00E41BF4"/>
    <w:rsid w:val="00E41D99"/>
    <w:rsid w:val="00E41FB0"/>
    <w:rsid w:val="00E421E8"/>
    <w:rsid w:val="00E422EF"/>
    <w:rsid w:val="00E42311"/>
    <w:rsid w:val="00E43348"/>
    <w:rsid w:val="00E43792"/>
    <w:rsid w:val="00E43BB4"/>
    <w:rsid w:val="00E43E78"/>
    <w:rsid w:val="00E44364"/>
    <w:rsid w:val="00E44919"/>
    <w:rsid w:val="00E44950"/>
    <w:rsid w:val="00E44BA3"/>
    <w:rsid w:val="00E45167"/>
    <w:rsid w:val="00E45238"/>
    <w:rsid w:val="00E452C6"/>
    <w:rsid w:val="00E453F0"/>
    <w:rsid w:val="00E45917"/>
    <w:rsid w:val="00E459D3"/>
    <w:rsid w:val="00E45CEF"/>
    <w:rsid w:val="00E46116"/>
    <w:rsid w:val="00E46299"/>
    <w:rsid w:val="00E466C1"/>
    <w:rsid w:val="00E46E85"/>
    <w:rsid w:val="00E47C26"/>
    <w:rsid w:val="00E47D6C"/>
    <w:rsid w:val="00E5029A"/>
    <w:rsid w:val="00E50772"/>
    <w:rsid w:val="00E50C72"/>
    <w:rsid w:val="00E50E9B"/>
    <w:rsid w:val="00E51DDC"/>
    <w:rsid w:val="00E51EA6"/>
    <w:rsid w:val="00E522F2"/>
    <w:rsid w:val="00E52E6A"/>
    <w:rsid w:val="00E531C1"/>
    <w:rsid w:val="00E5339B"/>
    <w:rsid w:val="00E53DC9"/>
    <w:rsid w:val="00E5436C"/>
    <w:rsid w:val="00E54559"/>
    <w:rsid w:val="00E54688"/>
    <w:rsid w:val="00E54CCD"/>
    <w:rsid w:val="00E5522F"/>
    <w:rsid w:val="00E558EF"/>
    <w:rsid w:val="00E560C7"/>
    <w:rsid w:val="00E564D4"/>
    <w:rsid w:val="00E564E7"/>
    <w:rsid w:val="00E56DDE"/>
    <w:rsid w:val="00E56FED"/>
    <w:rsid w:val="00E573BC"/>
    <w:rsid w:val="00E57A16"/>
    <w:rsid w:val="00E57ABB"/>
    <w:rsid w:val="00E57DDC"/>
    <w:rsid w:val="00E57E8B"/>
    <w:rsid w:val="00E57ED2"/>
    <w:rsid w:val="00E57F02"/>
    <w:rsid w:val="00E60CDA"/>
    <w:rsid w:val="00E60D68"/>
    <w:rsid w:val="00E6144F"/>
    <w:rsid w:val="00E614B2"/>
    <w:rsid w:val="00E616FE"/>
    <w:rsid w:val="00E61716"/>
    <w:rsid w:val="00E62DFD"/>
    <w:rsid w:val="00E63291"/>
    <w:rsid w:val="00E6357F"/>
    <w:rsid w:val="00E63598"/>
    <w:rsid w:val="00E63DCE"/>
    <w:rsid w:val="00E64156"/>
    <w:rsid w:val="00E641FE"/>
    <w:rsid w:val="00E6474E"/>
    <w:rsid w:val="00E64752"/>
    <w:rsid w:val="00E648A4"/>
    <w:rsid w:val="00E64B13"/>
    <w:rsid w:val="00E64FCF"/>
    <w:rsid w:val="00E65137"/>
    <w:rsid w:val="00E66A10"/>
    <w:rsid w:val="00E66AF9"/>
    <w:rsid w:val="00E66E21"/>
    <w:rsid w:val="00E66E41"/>
    <w:rsid w:val="00E67308"/>
    <w:rsid w:val="00E67509"/>
    <w:rsid w:val="00E67649"/>
    <w:rsid w:val="00E67867"/>
    <w:rsid w:val="00E67B71"/>
    <w:rsid w:val="00E707A0"/>
    <w:rsid w:val="00E71290"/>
    <w:rsid w:val="00E717F1"/>
    <w:rsid w:val="00E719EC"/>
    <w:rsid w:val="00E71E9C"/>
    <w:rsid w:val="00E72304"/>
    <w:rsid w:val="00E7293B"/>
    <w:rsid w:val="00E729CE"/>
    <w:rsid w:val="00E72B99"/>
    <w:rsid w:val="00E73422"/>
    <w:rsid w:val="00E73648"/>
    <w:rsid w:val="00E73AE4"/>
    <w:rsid w:val="00E73E02"/>
    <w:rsid w:val="00E754F9"/>
    <w:rsid w:val="00E76127"/>
    <w:rsid w:val="00E77017"/>
    <w:rsid w:val="00E770E8"/>
    <w:rsid w:val="00E77F50"/>
    <w:rsid w:val="00E808A3"/>
    <w:rsid w:val="00E81751"/>
    <w:rsid w:val="00E817E7"/>
    <w:rsid w:val="00E81E0B"/>
    <w:rsid w:val="00E82099"/>
    <w:rsid w:val="00E82B8E"/>
    <w:rsid w:val="00E83214"/>
    <w:rsid w:val="00E83A69"/>
    <w:rsid w:val="00E83CE0"/>
    <w:rsid w:val="00E85D1F"/>
    <w:rsid w:val="00E85E51"/>
    <w:rsid w:val="00E85E76"/>
    <w:rsid w:val="00E85F82"/>
    <w:rsid w:val="00E8662D"/>
    <w:rsid w:val="00E86B6D"/>
    <w:rsid w:val="00E86CCE"/>
    <w:rsid w:val="00E871A4"/>
    <w:rsid w:val="00E87424"/>
    <w:rsid w:val="00E87B62"/>
    <w:rsid w:val="00E90049"/>
    <w:rsid w:val="00E90945"/>
    <w:rsid w:val="00E909F0"/>
    <w:rsid w:val="00E9118A"/>
    <w:rsid w:val="00E91A5C"/>
    <w:rsid w:val="00E92ECB"/>
    <w:rsid w:val="00E93983"/>
    <w:rsid w:val="00E94313"/>
    <w:rsid w:val="00E9479A"/>
    <w:rsid w:val="00E947FE"/>
    <w:rsid w:val="00E94C3B"/>
    <w:rsid w:val="00E95159"/>
    <w:rsid w:val="00E95AD5"/>
    <w:rsid w:val="00E96329"/>
    <w:rsid w:val="00E9680E"/>
    <w:rsid w:val="00E96E6F"/>
    <w:rsid w:val="00E97152"/>
    <w:rsid w:val="00E9743D"/>
    <w:rsid w:val="00E97969"/>
    <w:rsid w:val="00E97C41"/>
    <w:rsid w:val="00E97D27"/>
    <w:rsid w:val="00EA0E93"/>
    <w:rsid w:val="00EA0EC3"/>
    <w:rsid w:val="00EA11B1"/>
    <w:rsid w:val="00EA130E"/>
    <w:rsid w:val="00EA13E0"/>
    <w:rsid w:val="00EA1CF5"/>
    <w:rsid w:val="00EA1EC4"/>
    <w:rsid w:val="00EA2562"/>
    <w:rsid w:val="00EA2794"/>
    <w:rsid w:val="00EA2887"/>
    <w:rsid w:val="00EA2A1E"/>
    <w:rsid w:val="00EA3999"/>
    <w:rsid w:val="00EA3C1D"/>
    <w:rsid w:val="00EA404E"/>
    <w:rsid w:val="00EA4414"/>
    <w:rsid w:val="00EA4594"/>
    <w:rsid w:val="00EA4865"/>
    <w:rsid w:val="00EA4FC6"/>
    <w:rsid w:val="00EA57AB"/>
    <w:rsid w:val="00EA5C32"/>
    <w:rsid w:val="00EA5E98"/>
    <w:rsid w:val="00EA5FDC"/>
    <w:rsid w:val="00EA65A2"/>
    <w:rsid w:val="00EA6D34"/>
    <w:rsid w:val="00EA7E10"/>
    <w:rsid w:val="00EA7FCD"/>
    <w:rsid w:val="00EB04AA"/>
    <w:rsid w:val="00EB0854"/>
    <w:rsid w:val="00EB0F96"/>
    <w:rsid w:val="00EB1252"/>
    <w:rsid w:val="00EB133E"/>
    <w:rsid w:val="00EB13B4"/>
    <w:rsid w:val="00EB14CD"/>
    <w:rsid w:val="00EB19F7"/>
    <w:rsid w:val="00EB2AEC"/>
    <w:rsid w:val="00EB2BBA"/>
    <w:rsid w:val="00EB2CF4"/>
    <w:rsid w:val="00EB2EE3"/>
    <w:rsid w:val="00EB33AE"/>
    <w:rsid w:val="00EB3C91"/>
    <w:rsid w:val="00EB3DE2"/>
    <w:rsid w:val="00EB4A33"/>
    <w:rsid w:val="00EB4D97"/>
    <w:rsid w:val="00EB5086"/>
    <w:rsid w:val="00EB5470"/>
    <w:rsid w:val="00EB583D"/>
    <w:rsid w:val="00EB5A9C"/>
    <w:rsid w:val="00EB6171"/>
    <w:rsid w:val="00EB654E"/>
    <w:rsid w:val="00EB6552"/>
    <w:rsid w:val="00EB6D36"/>
    <w:rsid w:val="00EB6E96"/>
    <w:rsid w:val="00EB73E5"/>
    <w:rsid w:val="00EB7A2B"/>
    <w:rsid w:val="00EB7CAD"/>
    <w:rsid w:val="00EB7FEB"/>
    <w:rsid w:val="00EC0132"/>
    <w:rsid w:val="00EC04C4"/>
    <w:rsid w:val="00EC0F11"/>
    <w:rsid w:val="00EC11D6"/>
    <w:rsid w:val="00EC13C8"/>
    <w:rsid w:val="00EC15B4"/>
    <w:rsid w:val="00EC1976"/>
    <w:rsid w:val="00EC1AD6"/>
    <w:rsid w:val="00EC2015"/>
    <w:rsid w:val="00EC2364"/>
    <w:rsid w:val="00EC2895"/>
    <w:rsid w:val="00EC2970"/>
    <w:rsid w:val="00EC2B2F"/>
    <w:rsid w:val="00EC2E4D"/>
    <w:rsid w:val="00EC3072"/>
    <w:rsid w:val="00EC3161"/>
    <w:rsid w:val="00EC3258"/>
    <w:rsid w:val="00EC3705"/>
    <w:rsid w:val="00EC4174"/>
    <w:rsid w:val="00EC4422"/>
    <w:rsid w:val="00EC4DD9"/>
    <w:rsid w:val="00EC4F86"/>
    <w:rsid w:val="00EC5078"/>
    <w:rsid w:val="00EC57A2"/>
    <w:rsid w:val="00EC5D58"/>
    <w:rsid w:val="00EC61A3"/>
    <w:rsid w:val="00EC73DE"/>
    <w:rsid w:val="00EC7423"/>
    <w:rsid w:val="00EC77B8"/>
    <w:rsid w:val="00EC7DF9"/>
    <w:rsid w:val="00ED00D3"/>
    <w:rsid w:val="00ED0488"/>
    <w:rsid w:val="00ED0598"/>
    <w:rsid w:val="00ED0C75"/>
    <w:rsid w:val="00ED1E33"/>
    <w:rsid w:val="00ED2148"/>
    <w:rsid w:val="00ED235B"/>
    <w:rsid w:val="00ED2811"/>
    <w:rsid w:val="00ED2F61"/>
    <w:rsid w:val="00ED338F"/>
    <w:rsid w:val="00ED3AF3"/>
    <w:rsid w:val="00ED3B28"/>
    <w:rsid w:val="00ED41E4"/>
    <w:rsid w:val="00ED49D7"/>
    <w:rsid w:val="00ED4B91"/>
    <w:rsid w:val="00ED4F89"/>
    <w:rsid w:val="00ED5F0B"/>
    <w:rsid w:val="00ED6B21"/>
    <w:rsid w:val="00ED767F"/>
    <w:rsid w:val="00ED77BA"/>
    <w:rsid w:val="00ED7A27"/>
    <w:rsid w:val="00EE030F"/>
    <w:rsid w:val="00EE03D6"/>
    <w:rsid w:val="00EE05AC"/>
    <w:rsid w:val="00EE06DE"/>
    <w:rsid w:val="00EE0803"/>
    <w:rsid w:val="00EE0E18"/>
    <w:rsid w:val="00EE13B0"/>
    <w:rsid w:val="00EE1435"/>
    <w:rsid w:val="00EE1803"/>
    <w:rsid w:val="00EE19A0"/>
    <w:rsid w:val="00EE19D7"/>
    <w:rsid w:val="00EE1C63"/>
    <w:rsid w:val="00EE1FD9"/>
    <w:rsid w:val="00EE2865"/>
    <w:rsid w:val="00EE2B83"/>
    <w:rsid w:val="00EE319F"/>
    <w:rsid w:val="00EE3231"/>
    <w:rsid w:val="00EE39DC"/>
    <w:rsid w:val="00EE3EA3"/>
    <w:rsid w:val="00EE4812"/>
    <w:rsid w:val="00EE4874"/>
    <w:rsid w:val="00EE4D57"/>
    <w:rsid w:val="00EE5875"/>
    <w:rsid w:val="00EE5BDA"/>
    <w:rsid w:val="00EE615B"/>
    <w:rsid w:val="00EE6690"/>
    <w:rsid w:val="00EE6F4C"/>
    <w:rsid w:val="00EE740D"/>
    <w:rsid w:val="00EE748A"/>
    <w:rsid w:val="00EF0786"/>
    <w:rsid w:val="00EF084B"/>
    <w:rsid w:val="00EF0C00"/>
    <w:rsid w:val="00EF0EB0"/>
    <w:rsid w:val="00EF118B"/>
    <w:rsid w:val="00EF16CB"/>
    <w:rsid w:val="00EF181F"/>
    <w:rsid w:val="00EF2311"/>
    <w:rsid w:val="00EF326D"/>
    <w:rsid w:val="00EF32C6"/>
    <w:rsid w:val="00EF33F4"/>
    <w:rsid w:val="00EF3985"/>
    <w:rsid w:val="00EF3C3F"/>
    <w:rsid w:val="00EF3DF0"/>
    <w:rsid w:val="00EF403D"/>
    <w:rsid w:val="00EF4075"/>
    <w:rsid w:val="00EF4096"/>
    <w:rsid w:val="00EF532F"/>
    <w:rsid w:val="00EF549C"/>
    <w:rsid w:val="00EF5855"/>
    <w:rsid w:val="00EF5D7E"/>
    <w:rsid w:val="00EF63B8"/>
    <w:rsid w:val="00EF6470"/>
    <w:rsid w:val="00EF65CB"/>
    <w:rsid w:val="00EF65EE"/>
    <w:rsid w:val="00EF6845"/>
    <w:rsid w:val="00EF69E1"/>
    <w:rsid w:val="00EF726E"/>
    <w:rsid w:val="00EF7802"/>
    <w:rsid w:val="00EF7810"/>
    <w:rsid w:val="00EF7A0A"/>
    <w:rsid w:val="00F00B44"/>
    <w:rsid w:val="00F019C2"/>
    <w:rsid w:val="00F01CA3"/>
    <w:rsid w:val="00F02B02"/>
    <w:rsid w:val="00F03F2E"/>
    <w:rsid w:val="00F03FEF"/>
    <w:rsid w:val="00F04402"/>
    <w:rsid w:val="00F046AD"/>
    <w:rsid w:val="00F0500F"/>
    <w:rsid w:val="00F05193"/>
    <w:rsid w:val="00F05892"/>
    <w:rsid w:val="00F05ED5"/>
    <w:rsid w:val="00F062BE"/>
    <w:rsid w:val="00F0632B"/>
    <w:rsid w:val="00F064C9"/>
    <w:rsid w:val="00F0679B"/>
    <w:rsid w:val="00F06EEF"/>
    <w:rsid w:val="00F076CB"/>
    <w:rsid w:val="00F1023E"/>
    <w:rsid w:val="00F107BE"/>
    <w:rsid w:val="00F1153A"/>
    <w:rsid w:val="00F11729"/>
    <w:rsid w:val="00F1173D"/>
    <w:rsid w:val="00F1210A"/>
    <w:rsid w:val="00F12BB6"/>
    <w:rsid w:val="00F13076"/>
    <w:rsid w:val="00F131DD"/>
    <w:rsid w:val="00F13825"/>
    <w:rsid w:val="00F1486C"/>
    <w:rsid w:val="00F14949"/>
    <w:rsid w:val="00F14D1C"/>
    <w:rsid w:val="00F15066"/>
    <w:rsid w:val="00F15411"/>
    <w:rsid w:val="00F15B6C"/>
    <w:rsid w:val="00F15F1D"/>
    <w:rsid w:val="00F164D2"/>
    <w:rsid w:val="00F16511"/>
    <w:rsid w:val="00F1667D"/>
    <w:rsid w:val="00F17CFA"/>
    <w:rsid w:val="00F20320"/>
    <w:rsid w:val="00F2096E"/>
    <w:rsid w:val="00F20BA4"/>
    <w:rsid w:val="00F20F9E"/>
    <w:rsid w:val="00F2157D"/>
    <w:rsid w:val="00F216D4"/>
    <w:rsid w:val="00F21E7D"/>
    <w:rsid w:val="00F22179"/>
    <w:rsid w:val="00F22C98"/>
    <w:rsid w:val="00F22F32"/>
    <w:rsid w:val="00F231C3"/>
    <w:rsid w:val="00F23449"/>
    <w:rsid w:val="00F2396D"/>
    <w:rsid w:val="00F23D6B"/>
    <w:rsid w:val="00F240C0"/>
    <w:rsid w:val="00F2482A"/>
    <w:rsid w:val="00F24C07"/>
    <w:rsid w:val="00F24C85"/>
    <w:rsid w:val="00F2532A"/>
    <w:rsid w:val="00F25AD3"/>
    <w:rsid w:val="00F25BFB"/>
    <w:rsid w:val="00F25D11"/>
    <w:rsid w:val="00F25DBF"/>
    <w:rsid w:val="00F265AD"/>
    <w:rsid w:val="00F265E8"/>
    <w:rsid w:val="00F2753A"/>
    <w:rsid w:val="00F27584"/>
    <w:rsid w:val="00F278C2"/>
    <w:rsid w:val="00F27AB8"/>
    <w:rsid w:val="00F27C66"/>
    <w:rsid w:val="00F301F2"/>
    <w:rsid w:val="00F30CC4"/>
    <w:rsid w:val="00F30E5A"/>
    <w:rsid w:val="00F31161"/>
    <w:rsid w:val="00F3120E"/>
    <w:rsid w:val="00F31431"/>
    <w:rsid w:val="00F31629"/>
    <w:rsid w:val="00F32080"/>
    <w:rsid w:val="00F320A4"/>
    <w:rsid w:val="00F32883"/>
    <w:rsid w:val="00F331CD"/>
    <w:rsid w:val="00F335F6"/>
    <w:rsid w:val="00F3366B"/>
    <w:rsid w:val="00F337DC"/>
    <w:rsid w:val="00F338C0"/>
    <w:rsid w:val="00F33F9C"/>
    <w:rsid w:val="00F34733"/>
    <w:rsid w:val="00F347BE"/>
    <w:rsid w:val="00F347EA"/>
    <w:rsid w:val="00F34B35"/>
    <w:rsid w:val="00F34CFA"/>
    <w:rsid w:val="00F34D9A"/>
    <w:rsid w:val="00F34ED7"/>
    <w:rsid w:val="00F356FE"/>
    <w:rsid w:val="00F35819"/>
    <w:rsid w:val="00F35AA0"/>
    <w:rsid w:val="00F35D5E"/>
    <w:rsid w:val="00F365F5"/>
    <w:rsid w:val="00F36D65"/>
    <w:rsid w:val="00F36F47"/>
    <w:rsid w:val="00F37172"/>
    <w:rsid w:val="00F372AE"/>
    <w:rsid w:val="00F374C2"/>
    <w:rsid w:val="00F37BCB"/>
    <w:rsid w:val="00F37C96"/>
    <w:rsid w:val="00F37E7E"/>
    <w:rsid w:val="00F40187"/>
    <w:rsid w:val="00F402ED"/>
    <w:rsid w:val="00F4056C"/>
    <w:rsid w:val="00F40E6F"/>
    <w:rsid w:val="00F41170"/>
    <w:rsid w:val="00F41386"/>
    <w:rsid w:val="00F41A3D"/>
    <w:rsid w:val="00F4369D"/>
    <w:rsid w:val="00F43E6D"/>
    <w:rsid w:val="00F44476"/>
    <w:rsid w:val="00F446DA"/>
    <w:rsid w:val="00F45014"/>
    <w:rsid w:val="00F4513B"/>
    <w:rsid w:val="00F46206"/>
    <w:rsid w:val="00F4697B"/>
    <w:rsid w:val="00F46B21"/>
    <w:rsid w:val="00F46EC8"/>
    <w:rsid w:val="00F4728D"/>
    <w:rsid w:val="00F47E92"/>
    <w:rsid w:val="00F51140"/>
    <w:rsid w:val="00F519FF"/>
    <w:rsid w:val="00F51AF4"/>
    <w:rsid w:val="00F53243"/>
    <w:rsid w:val="00F54923"/>
    <w:rsid w:val="00F55011"/>
    <w:rsid w:val="00F55240"/>
    <w:rsid w:val="00F552D9"/>
    <w:rsid w:val="00F55401"/>
    <w:rsid w:val="00F55676"/>
    <w:rsid w:val="00F55C68"/>
    <w:rsid w:val="00F5641D"/>
    <w:rsid w:val="00F56844"/>
    <w:rsid w:val="00F571B1"/>
    <w:rsid w:val="00F57774"/>
    <w:rsid w:val="00F57F18"/>
    <w:rsid w:val="00F604F8"/>
    <w:rsid w:val="00F61031"/>
    <w:rsid w:val="00F61275"/>
    <w:rsid w:val="00F615BC"/>
    <w:rsid w:val="00F616E6"/>
    <w:rsid w:val="00F61C58"/>
    <w:rsid w:val="00F62115"/>
    <w:rsid w:val="00F62374"/>
    <w:rsid w:val="00F624EC"/>
    <w:rsid w:val="00F62606"/>
    <w:rsid w:val="00F62CE2"/>
    <w:rsid w:val="00F6349D"/>
    <w:rsid w:val="00F63731"/>
    <w:rsid w:val="00F63B83"/>
    <w:rsid w:val="00F648A4"/>
    <w:rsid w:val="00F64B09"/>
    <w:rsid w:val="00F64E04"/>
    <w:rsid w:val="00F6503D"/>
    <w:rsid w:val="00F6513A"/>
    <w:rsid w:val="00F6568B"/>
    <w:rsid w:val="00F660A5"/>
    <w:rsid w:val="00F6613B"/>
    <w:rsid w:val="00F661E8"/>
    <w:rsid w:val="00F67762"/>
    <w:rsid w:val="00F700C8"/>
    <w:rsid w:val="00F70224"/>
    <w:rsid w:val="00F7120C"/>
    <w:rsid w:val="00F71800"/>
    <w:rsid w:val="00F71AD2"/>
    <w:rsid w:val="00F71E9B"/>
    <w:rsid w:val="00F72CB3"/>
    <w:rsid w:val="00F72E56"/>
    <w:rsid w:val="00F73416"/>
    <w:rsid w:val="00F73643"/>
    <w:rsid w:val="00F7367C"/>
    <w:rsid w:val="00F73C21"/>
    <w:rsid w:val="00F73E28"/>
    <w:rsid w:val="00F742F1"/>
    <w:rsid w:val="00F75267"/>
    <w:rsid w:val="00F755D6"/>
    <w:rsid w:val="00F756DE"/>
    <w:rsid w:val="00F75AFE"/>
    <w:rsid w:val="00F75B01"/>
    <w:rsid w:val="00F760C1"/>
    <w:rsid w:val="00F76576"/>
    <w:rsid w:val="00F7663D"/>
    <w:rsid w:val="00F76AAB"/>
    <w:rsid w:val="00F76C5E"/>
    <w:rsid w:val="00F76FD5"/>
    <w:rsid w:val="00F775A0"/>
    <w:rsid w:val="00F7790E"/>
    <w:rsid w:val="00F8031A"/>
    <w:rsid w:val="00F80937"/>
    <w:rsid w:val="00F8160C"/>
    <w:rsid w:val="00F81E1E"/>
    <w:rsid w:val="00F81F59"/>
    <w:rsid w:val="00F82B71"/>
    <w:rsid w:val="00F82C15"/>
    <w:rsid w:val="00F83495"/>
    <w:rsid w:val="00F835A2"/>
    <w:rsid w:val="00F83E02"/>
    <w:rsid w:val="00F840C9"/>
    <w:rsid w:val="00F841B6"/>
    <w:rsid w:val="00F84237"/>
    <w:rsid w:val="00F84AAA"/>
    <w:rsid w:val="00F8501B"/>
    <w:rsid w:val="00F853D3"/>
    <w:rsid w:val="00F8554D"/>
    <w:rsid w:val="00F8664B"/>
    <w:rsid w:val="00F86948"/>
    <w:rsid w:val="00F86B6D"/>
    <w:rsid w:val="00F86F04"/>
    <w:rsid w:val="00F87021"/>
    <w:rsid w:val="00F87B2E"/>
    <w:rsid w:val="00F87DDF"/>
    <w:rsid w:val="00F87EA8"/>
    <w:rsid w:val="00F900A7"/>
    <w:rsid w:val="00F906E4"/>
    <w:rsid w:val="00F9099E"/>
    <w:rsid w:val="00F90B07"/>
    <w:rsid w:val="00F90F42"/>
    <w:rsid w:val="00F9139E"/>
    <w:rsid w:val="00F91500"/>
    <w:rsid w:val="00F9153E"/>
    <w:rsid w:val="00F929DD"/>
    <w:rsid w:val="00F93344"/>
    <w:rsid w:val="00F9427E"/>
    <w:rsid w:val="00F94A7E"/>
    <w:rsid w:val="00F94AD8"/>
    <w:rsid w:val="00F94F76"/>
    <w:rsid w:val="00F94FCF"/>
    <w:rsid w:val="00F95056"/>
    <w:rsid w:val="00F95EDF"/>
    <w:rsid w:val="00F9617A"/>
    <w:rsid w:val="00F963EC"/>
    <w:rsid w:val="00F97671"/>
    <w:rsid w:val="00F97942"/>
    <w:rsid w:val="00F97FEE"/>
    <w:rsid w:val="00FA044A"/>
    <w:rsid w:val="00FA1480"/>
    <w:rsid w:val="00FA182E"/>
    <w:rsid w:val="00FA19BC"/>
    <w:rsid w:val="00FA208F"/>
    <w:rsid w:val="00FA23A6"/>
    <w:rsid w:val="00FA28EC"/>
    <w:rsid w:val="00FA294E"/>
    <w:rsid w:val="00FA2CF8"/>
    <w:rsid w:val="00FA2F36"/>
    <w:rsid w:val="00FA3185"/>
    <w:rsid w:val="00FA32F2"/>
    <w:rsid w:val="00FA392F"/>
    <w:rsid w:val="00FA3A8E"/>
    <w:rsid w:val="00FA40D7"/>
    <w:rsid w:val="00FA48AB"/>
    <w:rsid w:val="00FA48E9"/>
    <w:rsid w:val="00FA4A88"/>
    <w:rsid w:val="00FA4B4D"/>
    <w:rsid w:val="00FA4CAE"/>
    <w:rsid w:val="00FA508C"/>
    <w:rsid w:val="00FA5612"/>
    <w:rsid w:val="00FA5F6F"/>
    <w:rsid w:val="00FA6306"/>
    <w:rsid w:val="00FA7414"/>
    <w:rsid w:val="00FA7EB3"/>
    <w:rsid w:val="00FA7F69"/>
    <w:rsid w:val="00FB011D"/>
    <w:rsid w:val="00FB14EB"/>
    <w:rsid w:val="00FB221C"/>
    <w:rsid w:val="00FB2480"/>
    <w:rsid w:val="00FB2C79"/>
    <w:rsid w:val="00FB2D59"/>
    <w:rsid w:val="00FB3109"/>
    <w:rsid w:val="00FB3FF4"/>
    <w:rsid w:val="00FB442A"/>
    <w:rsid w:val="00FB44BA"/>
    <w:rsid w:val="00FB491C"/>
    <w:rsid w:val="00FB519E"/>
    <w:rsid w:val="00FB5A2E"/>
    <w:rsid w:val="00FB68C6"/>
    <w:rsid w:val="00FB7166"/>
    <w:rsid w:val="00FB79C6"/>
    <w:rsid w:val="00FC079D"/>
    <w:rsid w:val="00FC08C0"/>
    <w:rsid w:val="00FC0B1C"/>
    <w:rsid w:val="00FC21BF"/>
    <w:rsid w:val="00FC25DD"/>
    <w:rsid w:val="00FC26F6"/>
    <w:rsid w:val="00FC36AA"/>
    <w:rsid w:val="00FC393B"/>
    <w:rsid w:val="00FC3C2F"/>
    <w:rsid w:val="00FC3E19"/>
    <w:rsid w:val="00FC3E9F"/>
    <w:rsid w:val="00FC4247"/>
    <w:rsid w:val="00FC486B"/>
    <w:rsid w:val="00FC5A20"/>
    <w:rsid w:val="00FC5F2E"/>
    <w:rsid w:val="00FC60A8"/>
    <w:rsid w:val="00FC6561"/>
    <w:rsid w:val="00FC658A"/>
    <w:rsid w:val="00FC697D"/>
    <w:rsid w:val="00FC7252"/>
    <w:rsid w:val="00FC749B"/>
    <w:rsid w:val="00FD07C9"/>
    <w:rsid w:val="00FD0826"/>
    <w:rsid w:val="00FD113B"/>
    <w:rsid w:val="00FD1391"/>
    <w:rsid w:val="00FD1DDE"/>
    <w:rsid w:val="00FD3046"/>
    <w:rsid w:val="00FD30FB"/>
    <w:rsid w:val="00FD31D0"/>
    <w:rsid w:val="00FD342F"/>
    <w:rsid w:val="00FD369E"/>
    <w:rsid w:val="00FD3759"/>
    <w:rsid w:val="00FD3791"/>
    <w:rsid w:val="00FD38A1"/>
    <w:rsid w:val="00FD39F3"/>
    <w:rsid w:val="00FD47F1"/>
    <w:rsid w:val="00FD49F1"/>
    <w:rsid w:val="00FD4AB1"/>
    <w:rsid w:val="00FD4D25"/>
    <w:rsid w:val="00FD4E0B"/>
    <w:rsid w:val="00FD563D"/>
    <w:rsid w:val="00FD5985"/>
    <w:rsid w:val="00FD5B7B"/>
    <w:rsid w:val="00FD6291"/>
    <w:rsid w:val="00FD6397"/>
    <w:rsid w:val="00FD69F5"/>
    <w:rsid w:val="00FD7889"/>
    <w:rsid w:val="00FD7EED"/>
    <w:rsid w:val="00FD7F57"/>
    <w:rsid w:val="00FE00F6"/>
    <w:rsid w:val="00FE01E4"/>
    <w:rsid w:val="00FE0312"/>
    <w:rsid w:val="00FE0EF0"/>
    <w:rsid w:val="00FE0F0E"/>
    <w:rsid w:val="00FE18CF"/>
    <w:rsid w:val="00FE1E59"/>
    <w:rsid w:val="00FE1F77"/>
    <w:rsid w:val="00FE23E7"/>
    <w:rsid w:val="00FE2CCA"/>
    <w:rsid w:val="00FE30AE"/>
    <w:rsid w:val="00FE3322"/>
    <w:rsid w:val="00FE395B"/>
    <w:rsid w:val="00FE4068"/>
    <w:rsid w:val="00FE4CD1"/>
    <w:rsid w:val="00FE509F"/>
    <w:rsid w:val="00FE547F"/>
    <w:rsid w:val="00FE5AF0"/>
    <w:rsid w:val="00FE5EFE"/>
    <w:rsid w:val="00FE6062"/>
    <w:rsid w:val="00FE64A0"/>
    <w:rsid w:val="00FE65BB"/>
    <w:rsid w:val="00FE6693"/>
    <w:rsid w:val="00FE66FD"/>
    <w:rsid w:val="00FE6C84"/>
    <w:rsid w:val="00FE7528"/>
    <w:rsid w:val="00FE75D5"/>
    <w:rsid w:val="00FE76CC"/>
    <w:rsid w:val="00FE77DF"/>
    <w:rsid w:val="00FE7E36"/>
    <w:rsid w:val="00FE7E46"/>
    <w:rsid w:val="00FE7E6E"/>
    <w:rsid w:val="00FE7F4A"/>
    <w:rsid w:val="00FE7FCA"/>
    <w:rsid w:val="00FF03CB"/>
    <w:rsid w:val="00FF11AF"/>
    <w:rsid w:val="00FF2251"/>
    <w:rsid w:val="00FF22D2"/>
    <w:rsid w:val="00FF22D5"/>
    <w:rsid w:val="00FF2478"/>
    <w:rsid w:val="00FF2AFB"/>
    <w:rsid w:val="00FF2B54"/>
    <w:rsid w:val="00FF2B7C"/>
    <w:rsid w:val="00FF2D66"/>
    <w:rsid w:val="00FF2FDD"/>
    <w:rsid w:val="00FF489C"/>
    <w:rsid w:val="00FF494F"/>
    <w:rsid w:val="00FF495D"/>
    <w:rsid w:val="00FF4F24"/>
    <w:rsid w:val="00FF50A4"/>
    <w:rsid w:val="00FF52DF"/>
    <w:rsid w:val="00FF553D"/>
    <w:rsid w:val="00FF608D"/>
    <w:rsid w:val="00FF620B"/>
    <w:rsid w:val="00FF68D9"/>
    <w:rsid w:val="00FF7765"/>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A8025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ne number"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Cite" w:uiPriority="99"/>
    <w:lsdException w:name="HTML Preformatted" w:uiPriority="99"/>
    <w:lsdException w:name="No List"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74A7"/>
    <w:pPr>
      <w:bidi/>
    </w:pPr>
    <w:rPr>
      <w:sz w:val="24"/>
      <w:szCs w:val="24"/>
    </w:rPr>
  </w:style>
  <w:style w:type="paragraph" w:styleId="Heading1">
    <w:name w:val="heading 1"/>
    <w:basedOn w:val="Normal"/>
    <w:next w:val="Normal"/>
    <w:link w:val="Heading1Char"/>
    <w:qFormat/>
    <w:rsid w:val="00851FF8"/>
    <w:pPr>
      <w:keepNext/>
      <w:keepLines/>
      <w:spacing w:before="480"/>
      <w:outlineLvl w:val="0"/>
    </w:pPr>
    <w:rPr>
      <w:rFonts w:ascii="Cambria" w:hAnsi="Cambria"/>
      <w:b/>
      <w:bCs/>
      <w:color w:val="365F91"/>
      <w:sz w:val="28"/>
      <w:szCs w:val="28"/>
    </w:rPr>
  </w:style>
  <w:style w:type="paragraph" w:styleId="Heading2">
    <w:name w:val="heading 2"/>
    <w:basedOn w:val="Normal"/>
    <w:next w:val="Normal"/>
    <w:link w:val="Heading2Char"/>
    <w:uiPriority w:val="9"/>
    <w:unhideWhenUsed/>
    <w:qFormat/>
    <w:rsid w:val="00DB0743"/>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semiHidden/>
    <w:unhideWhenUsed/>
    <w:qFormat/>
    <w:rsid w:val="002E0869"/>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istParagraph1">
    <w:name w:val="List Paragraph1"/>
    <w:basedOn w:val="Normal"/>
    <w:rsid w:val="00DC0894"/>
    <w:pPr>
      <w:ind w:left="720"/>
    </w:pPr>
  </w:style>
  <w:style w:type="paragraph" w:styleId="Footer">
    <w:name w:val="footer"/>
    <w:basedOn w:val="Normal"/>
    <w:link w:val="FooterChar"/>
    <w:uiPriority w:val="99"/>
    <w:rsid w:val="00090FB3"/>
    <w:pPr>
      <w:tabs>
        <w:tab w:val="center" w:pos="4153"/>
        <w:tab w:val="right" w:pos="8306"/>
      </w:tabs>
    </w:pPr>
  </w:style>
  <w:style w:type="character" w:styleId="PageNumber">
    <w:name w:val="page number"/>
    <w:basedOn w:val="DefaultParagraphFont"/>
    <w:rsid w:val="00090FB3"/>
  </w:style>
  <w:style w:type="paragraph" w:styleId="Header">
    <w:name w:val="header"/>
    <w:basedOn w:val="Normal"/>
    <w:link w:val="HeaderChar"/>
    <w:rsid w:val="00090FB3"/>
    <w:pPr>
      <w:tabs>
        <w:tab w:val="center" w:pos="4153"/>
        <w:tab w:val="right" w:pos="8306"/>
      </w:tabs>
    </w:pPr>
  </w:style>
  <w:style w:type="character" w:customStyle="1" w:styleId="shorttext">
    <w:name w:val="short_text"/>
    <w:basedOn w:val="DefaultParagraphFont"/>
    <w:rsid w:val="00E0409E"/>
  </w:style>
  <w:style w:type="paragraph" w:styleId="BalloonText">
    <w:name w:val="Balloon Text"/>
    <w:basedOn w:val="Normal"/>
    <w:link w:val="BalloonTextChar"/>
    <w:rsid w:val="00933492"/>
    <w:rPr>
      <w:rFonts w:ascii="Tahoma" w:hAnsi="Tahoma"/>
      <w:sz w:val="16"/>
      <w:szCs w:val="16"/>
    </w:rPr>
  </w:style>
  <w:style w:type="character" w:customStyle="1" w:styleId="BalloonTextChar">
    <w:name w:val="Balloon Text Char"/>
    <w:link w:val="BalloonText"/>
    <w:rsid w:val="00933492"/>
    <w:rPr>
      <w:rFonts w:ascii="Tahoma" w:hAnsi="Tahoma" w:cs="Tahoma"/>
      <w:sz w:val="16"/>
      <w:szCs w:val="16"/>
    </w:rPr>
  </w:style>
  <w:style w:type="paragraph" w:styleId="ListParagraph">
    <w:name w:val="List Paragraph"/>
    <w:basedOn w:val="Normal"/>
    <w:uiPriority w:val="1"/>
    <w:qFormat/>
    <w:rsid w:val="006E4E3E"/>
    <w:pPr>
      <w:ind w:left="720"/>
      <w:contextualSpacing/>
    </w:pPr>
  </w:style>
  <w:style w:type="character" w:customStyle="1" w:styleId="Heading1Char">
    <w:name w:val="Heading 1 Char"/>
    <w:link w:val="Heading1"/>
    <w:rsid w:val="00851FF8"/>
    <w:rPr>
      <w:rFonts w:ascii="Cambria" w:eastAsia="Times New Roman" w:hAnsi="Cambria" w:cs="Times New Roman"/>
      <w:b/>
      <w:bCs/>
      <w:color w:val="365F91"/>
      <w:sz w:val="28"/>
      <w:szCs w:val="28"/>
    </w:rPr>
  </w:style>
  <w:style w:type="character" w:styleId="PlaceholderText">
    <w:name w:val="Placeholder Text"/>
    <w:uiPriority w:val="99"/>
    <w:semiHidden/>
    <w:rsid w:val="00E61716"/>
    <w:rPr>
      <w:color w:val="808080"/>
    </w:rPr>
  </w:style>
  <w:style w:type="paragraph" w:styleId="Revision">
    <w:name w:val="Revision"/>
    <w:hidden/>
    <w:uiPriority w:val="99"/>
    <w:semiHidden/>
    <w:rsid w:val="000D78D7"/>
    <w:rPr>
      <w:sz w:val="24"/>
      <w:szCs w:val="24"/>
    </w:rPr>
  </w:style>
  <w:style w:type="character" w:customStyle="1" w:styleId="hps">
    <w:name w:val="hps"/>
    <w:basedOn w:val="DefaultParagraphFont"/>
    <w:rsid w:val="004675EF"/>
  </w:style>
  <w:style w:type="table" w:styleId="TableGrid">
    <w:name w:val="Table Grid"/>
    <w:basedOn w:val="TableNormal"/>
    <w:rsid w:val="0017383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3Deffects2">
    <w:name w:val="Table 3D effects 2"/>
    <w:basedOn w:val="TableNormal"/>
    <w:rsid w:val="00173834"/>
    <w:pPr>
      <w:bidi/>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EC2B2F"/>
    <w:pPr>
      <w:tabs>
        <w:tab w:val="center" w:pos="4220"/>
        <w:tab w:val="right" w:pos="8300"/>
      </w:tabs>
      <w:autoSpaceDE w:val="0"/>
      <w:autoSpaceDN w:val="0"/>
      <w:bidi w:val="0"/>
      <w:adjustRightInd w:val="0"/>
      <w:spacing w:line="360" w:lineRule="auto"/>
      <w:ind w:left="142"/>
      <w:jc w:val="lowKashida"/>
    </w:pPr>
  </w:style>
  <w:style w:type="character" w:customStyle="1" w:styleId="MTDisplayEquationChar">
    <w:name w:val="MTDisplayEquation Char"/>
    <w:link w:val="MTDisplayEquation"/>
    <w:rsid w:val="00EC2B2F"/>
    <w:rPr>
      <w:sz w:val="24"/>
      <w:szCs w:val="24"/>
    </w:rPr>
  </w:style>
  <w:style w:type="table" w:styleId="TableColumns1">
    <w:name w:val="Table Columns 1"/>
    <w:basedOn w:val="TableNormal"/>
    <w:rsid w:val="00224C7D"/>
    <w:pPr>
      <w:bidi/>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Elegant">
    <w:name w:val="Table Elegant"/>
    <w:basedOn w:val="TableNormal"/>
    <w:rsid w:val="00224C7D"/>
    <w:pPr>
      <w:bidi/>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Hyperlink">
    <w:name w:val="Hyperlink"/>
    <w:uiPriority w:val="99"/>
    <w:unhideWhenUsed/>
    <w:rsid w:val="004B7176"/>
    <w:rPr>
      <w:b/>
      <w:bCs/>
      <w:strike w:val="0"/>
      <w:dstrike w:val="0"/>
      <w:color w:val="003399"/>
      <w:u w:val="none"/>
      <w:effect w:val="none"/>
      <w:shd w:val="clear" w:color="auto" w:fill="FFFFFF"/>
    </w:rPr>
  </w:style>
  <w:style w:type="character" w:customStyle="1" w:styleId="reference-text">
    <w:name w:val="reference-text"/>
    <w:basedOn w:val="DefaultParagraphFont"/>
    <w:rsid w:val="00730ACC"/>
  </w:style>
  <w:style w:type="character" w:customStyle="1" w:styleId="span-break1">
    <w:name w:val="span-break1"/>
    <w:basedOn w:val="DefaultParagraphFont"/>
    <w:rsid w:val="003432FC"/>
  </w:style>
  <w:style w:type="character" w:styleId="HTMLCite">
    <w:name w:val="HTML Cite"/>
    <w:uiPriority w:val="99"/>
    <w:unhideWhenUsed/>
    <w:rsid w:val="00E573BC"/>
    <w:rPr>
      <w:i/>
      <w:iCs/>
    </w:rPr>
  </w:style>
  <w:style w:type="character" w:customStyle="1" w:styleId="biblio-authors">
    <w:name w:val="biblio-authors"/>
    <w:basedOn w:val="DefaultParagraphFont"/>
    <w:rsid w:val="00F94AD8"/>
  </w:style>
  <w:style w:type="paragraph" w:customStyle="1" w:styleId="Default">
    <w:name w:val="Default"/>
    <w:rsid w:val="009E7607"/>
    <w:pPr>
      <w:autoSpaceDE w:val="0"/>
      <w:autoSpaceDN w:val="0"/>
      <w:adjustRightInd w:val="0"/>
    </w:pPr>
    <w:rPr>
      <w:color w:val="000000"/>
      <w:sz w:val="24"/>
      <w:szCs w:val="24"/>
    </w:rPr>
  </w:style>
  <w:style w:type="character" w:customStyle="1" w:styleId="apple-converted-space">
    <w:name w:val="apple-converted-space"/>
    <w:basedOn w:val="DefaultParagraphFont"/>
    <w:rsid w:val="005556A7"/>
  </w:style>
  <w:style w:type="paragraph" w:styleId="Title">
    <w:name w:val="Title"/>
    <w:basedOn w:val="Normal"/>
    <w:next w:val="Normal"/>
    <w:link w:val="TitleChar"/>
    <w:qFormat/>
    <w:rsid w:val="00B126B7"/>
    <w:pPr>
      <w:pBdr>
        <w:bottom w:val="single" w:sz="8" w:space="4" w:color="4F81BD"/>
      </w:pBdr>
      <w:spacing w:after="300"/>
      <w:contextualSpacing/>
    </w:pPr>
    <w:rPr>
      <w:rFonts w:ascii="Cambria" w:hAnsi="Cambria"/>
      <w:color w:val="17365D"/>
      <w:spacing w:val="5"/>
      <w:kern w:val="28"/>
      <w:sz w:val="52"/>
      <w:szCs w:val="52"/>
    </w:rPr>
  </w:style>
  <w:style w:type="character" w:customStyle="1" w:styleId="TitleChar">
    <w:name w:val="Title Char"/>
    <w:link w:val="Title"/>
    <w:rsid w:val="00B126B7"/>
    <w:rPr>
      <w:rFonts w:ascii="Cambria" w:eastAsia="Times New Roman" w:hAnsi="Cambria" w:cs="Times New Roman"/>
      <w:color w:val="17365D"/>
      <w:spacing w:val="5"/>
      <w:kern w:val="28"/>
      <w:sz w:val="52"/>
      <w:szCs w:val="52"/>
    </w:rPr>
  </w:style>
  <w:style w:type="table" w:styleId="TableClassic3">
    <w:name w:val="Table Classic 3"/>
    <w:basedOn w:val="TableNormal"/>
    <w:rsid w:val="00D22127"/>
    <w:pPr>
      <w:bidi/>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1">
    <w:name w:val="Table Classic 1"/>
    <w:basedOn w:val="TableNormal"/>
    <w:rsid w:val="00CA5CB0"/>
    <w:pPr>
      <w:bidi/>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BodyText">
    <w:name w:val="Body Text"/>
    <w:aliases w:val=" Char Char2"/>
    <w:basedOn w:val="Normal"/>
    <w:link w:val="BodyTextChar"/>
    <w:rsid w:val="006B38B3"/>
    <w:pPr>
      <w:bidi w:val="0"/>
      <w:spacing w:line="480" w:lineRule="auto"/>
      <w:jc w:val="both"/>
    </w:pPr>
    <w:rPr>
      <w:rFonts w:cs="Traditional Arabic"/>
      <w:noProof/>
      <w:szCs w:val="20"/>
      <w:lang w:eastAsia="ar-SA"/>
    </w:rPr>
  </w:style>
  <w:style w:type="character" w:customStyle="1" w:styleId="BodyTextChar">
    <w:name w:val="Body Text Char"/>
    <w:aliases w:val=" Char Char2 Char"/>
    <w:basedOn w:val="DefaultParagraphFont"/>
    <w:link w:val="BodyText"/>
    <w:rsid w:val="006B38B3"/>
    <w:rPr>
      <w:rFonts w:cs="Traditional Arabic"/>
      <w:noProof/>
      <w:sz w:val="24"/>
      <w:lang w:eastAsia="ar-SA"/>
    </w:rPr>
  </w:style>
  <w:style w:type="character" w:customStyle="1" w:styleId="size-xl">
    <w:name w:val="size-xl"/>
    <w:basedOn w:val="DefaultParagraphFont"/>
    <w:rsid w:val="00BE0B42"/>
  </w:style>
  <w:style w:type="character" w:customStyle="1" w:styleId="size-m">
    <w:name w:val="size-m"/>
    <w:basedOn w:val="DefaultParagraphFont"/>
    <w:rsid w:val="00BE0B42"/>
  </w:style>
  <w:style w:type="table" w:styleId="Table3Deffects3">
    <w:name w:val="Table 3D effects 3"/>
    <w:basedOn w:val="TableNormal"/>
    <w:rsid w:val="00736A23"/>
    <w:pPr>
      <w:bidi/>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736A23"/>
    <w:pPr>
      <w:bidi/>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5">
    <w:name w:val="Table List 5"/>
    <w:basedOn w:val="TableNormal"/>
    <w:rsid w:val="00736A23"/>
    <w:pPr>
      <w:bidi/>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character" w:customStyle="1" w:styleId="Heading3Char">
    <w:name w:val="Heading 3 Char"/>
    <w:basedOn w:val="DefaultParagraphFont"/>
    <w:link w:val="Heading3"/>
    <w:semiHidden/>
    <w:rsid w:val="002E0869"/>
    <w:rPr>
      <w:rFonts w:asciiTheme="majorHAnsi" w:eastAsiaTheme="majorEastAsia" w:hAnsiTheme="majorHAnsi" w:cstheme="majorBidi"/>
      <w:b/>
      <w:bCs/>
      <w:color w:val="4F81BD" w:themeColor="accent1"/>
      <w:sz w:val="24"/>
      <w:szCs w:val="24"/>
    </w:rPr>
  </w:style>
  <w:style w:type="character" w:styleId="Strong">
    <w:name w:val="Strong"/>
    <w:basedOn w:val="DefaultParagraphFont"/>
    <w:uiPriority w:val="22"/>
    <w:qFormat/>
    <w:rsid w:val="001A4EDF"/>
    <w:rPr>
      <w:b/>
      <w:bCs/>
    </w:rPr>
  </w:style>
  <w:style w:type="table" w:customStyle="1" w:styleId="TableGrid1">
    <w:name w:val="Table Grid1"/>
    <w:basedOn w:val="TableNormal"/>
    <w:next w:val="TableGrid"/>
    <w:uiPriority w:val="59"/>
    <w:rsid w:val="00332224"/>
    <w:rPr>
      <w:rFonts w:ascii="Calibri" w:eastAsia="Calibri" w:hAnsi="Calibri" w:cs="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D272B8"/>
  </w:style>
  <w:style w:type="table" w:customStyle="1" w:styleId="TableGrid2">
    <w:name w:val="Table Grid2"/>
    <w:basedOn w:val="TableNormal"/>
    <w:next w:val="TableGrid"/>
    <w:uiPriority w:val="59"/>
    <w:rsid w:val="00D272B8"/>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1">
    <w:name w:val="Unresolved Mention1"/>
    <w:basedOn w:val="DefaultParagraphFont"/>
    <w:uiPriority w:val="99"/>
    <w:semiHidden/>
    <w:unhideWhenUsed/>
    <w:rsid w:val="00517AF6"/>
    <w:rPr>
      <w:color w:val="605E5C"/>
      <w:shd w:val="clear" w:color="auto" w:fill="E1DFDD"/>
    </w:rPr>
  </w:style>
  <w:style w:type="character" w:customStyle="1" w:styleId="FooterChar">
    <w:name w:val="Footer Char"/>
    <w:basedOn w:val="DefaultParagraphFont"/>
    <w:link w:val="Footer"/>
    <w:uiPriority w:val="99"/>
    <w:rsid w:val="00212E87"/>
    <w:rPr>
      <w:sz w:val="24"/>
      <w:szCs w:val="24"/>
    </w:rPr>
  </w:style>
  <w:style w:type="character" w:customStyle="1" w:styleId="HeaderChar">
    <w:name w:val="Header Char"/>
    <w:basedOn w:val="DefaultParagraphFont"/>
    <w:link w:val="Header"/>
    <w:rsid w:val="00212E87"/>
    <w:rPr>
      <w:sz w:val="24"/>
      <w:szCs w:val="24"/>
    </w:rPr>
  </w:style>
  <w:style w:type="numbering" w:customStyle="1" w:styleId="NoList2">
    <w:name w:val="No List2"/>
    <w:next w:val="NoList"/>
    <w:uiPriority w:val="99"/>
    <w:semiHidden/>
    <w:unhideWhenUsed/>
    <w:rsid w:val="00345B96"/>
  </w:style>
  <w:style w:type="table" w:customStyle="1" w:styleId="TableGrid3">
    <w:name w:val="Table Grid3"/>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3Deffects21">
    <w:name w:val="Table 3D effects 21"/>
    <w:basedOn w:val="TableNormal"/>
    <w:next w:val="Table3Deffects2"/>
    <w:rsid w:val="00345B96"/>
    <w:pPr>
      <w:bidi/>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11">
    <w:name w:val="Table Columns 11"/>
    <w:basedOn w:val="TableNormal"/>
    <w:next w:val="TableColumns1"/>
    <w:rsid w:val="00345B96"/>
    <w:pPr>
      <w:bidi/>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345B96"/>
    <w:pPr>
      <w:bidi/>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rsid w:val="00345B96"/>
    <w:pPr>
      <w:bidi/>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345B96"/>
    <w:pPr>
      <w:bidi/>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rsid w:val="00345B96"/>
    <w:pPr>
      <w:bidi/>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
    <w:name w:val="Table List 31"/>
    <w:basedOn w:val="TableNormal"/>
    <w:next w:val="TableList3"/>
    <w:rsid w:val="00345B96"/>
    <w:pPr>
      <w:bidi/>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51">
    <w:name w:val="Table List 51"/>
    <w:basedOn w:val="TableNormal"/>
    <w:next w:val="TableList5"/>
    <w:rsid w:val="00345B96"/>
    <w:pPr>
      <w:bidi/>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Grid11">
    <w:name w:val="Table Grid11"/>
    <w:basedOn w:val="TableNormal"/>
    <w:next w:val="TableGrid"/>
    <w:rsid w:val="00345B96"/>
    <w:rPr>
      <w:rFonts w:ascii="Calibri" w:eastAsia="Calibri" w:hAnsi="Calibri" w:cs="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345B96"/>
  </w:style>
  <w:style w:type="table" w:customStyle="1" w:styleId="TableGrid21">
    <w:name w:val="Table Grid21"/>
    <w:basedOn w:val="TableNormal"/>
    <w:next w:val="TableGrid"/>
    <w:uiPriority w:val="59"/>
    <w:rsid w:val="00345B96"/>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Preformatted">
    <w:name w:val="HTML Preformatted"/>
    <w:basedOn w:val="Normal"/>
    <w:link w:val="HTMLPreformattedChar"/>
    <w:uiPriority w:val="99"/>
    <w:semiHidden/>
    <w:unhideWhenUsed/>
    <w:rsid w:val="00345B96"/>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345B96"/>
    <w:rPr>
      <w:rFonts w:ascii="Consolas" w:hAnsi="Consolas" w:cs="Consolas"/>
    </w:rPr>
  </w:style>
  <w:style w:type="character" w:styleId="LineNumber">
    <w:name w:val="line number"/>
    <w:basedOn w:val="DefaultParagraphFont"/>
    <w:uiPriority w:val="99"/>
    <w:semiHidden/>
    <w:unhideWhenUsed/>
    <w:rsid w:val="00345B96"/>
  </w:style>
  <w:style w:type="table" w:customStyle="1" w:styleId="TableGrid4">
    <w:name w:val="Table Grid4"/>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DB0743"/>
    <w:rPr>
      <w:rFonts w:asciiTheme="majorHAnsi" w:eastAsiaTheme="majorEastAsia" w:hAnsiTheme="majorHAnsi" w:cstheme="majorBidi"/>
      <w:color w:val="365F91" w:themeColor="accent1" w:themeShade="BF"/>
      <w:sz w:val="26"/>
      <w:szCs w:val="26"/>
    </w:rPr>
  </w:style>
  <w:style w:type="character" w:customStyle="1" w:styleId="contrib-author">
    <w:name w:val="contrib-author"/>
    <w:basedOn w:val="DefaultParagraphFont"/>
    <w:rsid w:val="00DB0743"/>
  </w:style>
  <w:style w:type="character" w:customStyle="1" w:styleId="text">
    <w:name w:val="text"/>
    <w:basedOn w:val="DefaultParagraphFont"/>
    <w:rsid w:val="00DB0743"/>
  </w:style>
  <w:style w:type="character" w:customStyle="1" w:styleId="author-ref">
    <w:name w:val="author-ref"/>
    <w:basedOn w:val="DefaultParagraphFont"/>
    <w:rsid w:val="00DB0743"/>
  </w:style>
  <w:style w:type="character" w:customStyle="1" w:styleId="title-text">
    <w:name w:val="title-text"/>
    <w:basedOn w:val="DefaultParagraphFont"/>
    <w:rsid w:val="00DB0743"/>
  </w:style>
  <w:style w:type="character" w:customStyle="1" w:styleId="words">
    <w:name w:val="words"/>
    <w:basedOn w:val="DefaultParagraphFont"/>
    <w:rsid w:val="002A706C"/>
  </w:style>
  <w:style w:type="table" w:customStyle="1" w:styleId="TableGrid17">
    <w:name w:val="Table Grid17"/>
    <w:basedOn w:val="TableNormal"/>
    <w:next w:val="TableGrid"/>
    <w:rsid w:val="0088607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lfld-contribauthor">
    <w:name w:val="hlfld-contribauthor"/>
    <w:basedOn w:val="DefaultParagraphFont"/>
    <w:rsid w:val="0088607E"/>
  </w:style>
  <w:style w:type="character" w:customStyle="1" w:styleId="hrcahc">
    <w:name w:val="hrcahc"/>
    <w:basedOn w:val="DefaultParagraphFont"/>
    <w:rsid w:val="003266B4"/>
  </w:style>
  <w:style w:type="character" w:customStyle="1" w:styleId="UnresolvedMention2">
    <w:name w:val="Unresolved Mention2"/>
    <w:basedOn w:val="DefaultParagraphFont"/>
    <w:uiPriority w:val="99"/>
    <w:semiHidden/>
    <w:unhideWhenUsed/>
    <w:rsid w:val="001D32BE"/>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line number"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HTML Cite" w:uiPriority="99"/>
    <w:lsdException w:name="HTML Preformatted" w:uiPriority="99"/>
    <w:lsdException w:name="No List" w:uiPriority="99"/>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1"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E74A7"/>
    <w:pPr>
      <w:bidi/>
    </w:pPr>
    <w:rPr>
      <w:sz w:val="24"/>
      <w:szCs w:val="24"/>
    </w:rPr>
  </w:style>
  <w:style w:type="paragraph" w:styleId="Heading1">
    <w:name w:val="heading 1"/>
    <w:basedOn w:val="Normal"/>
    <w:next w:val="Normal"/>
    <w:link w:val="Heading1Char"/>
    <w:qFormat/>
    <w:rsid w:val="00851FF8"/>
    <w:pPr>
      <w:keepNext/>
      <w:keepLines/>
      <w:spacing w:before="480"/>
      <w:outlineLvl w:val="0"/>
    </w:pPr>
    <w:rPr>
      <w:rFonts w:ascii="Cambria" w:hAnsi="Cambria"/>
      <w:b/>
      <w:bCs/>
      <w:color w:val="365F91"/>
      <w:sz w:val="28"/>
      <w:szCs w:val="28"/>
    </w:rPr>
  </w:style>
  <w:style w:type="paragraph" w:styleId="Heading2">
    <w:name w:val="heading 2"/>
    <w:basedOn w:val="Normal"/>
    <w:next w:val="Normal"/>
    <w:link w:val="Heading2Char"/>
    <w:uiPriority w:val="9"/>
    <w:unhideWhenUsed/>
    <w:qFormat/>
    <w:rsid w:val="00DB0743"/>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basedOn w:val="Normal"/>
    <w:next w:val="Normal"/>
    <w:link w:val="Heading3Char"/>
    <w:semiHidden/>
    <w:unhideWhenUsed/>
    <w:qFormat/>
    <w:rsid w:val="002E0869"/>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ListParagraph1">
    <w:name w:val="List Paragraph1"/>
    <w:basedOn w:val="Normal"/>
    <w:rsid w:val="00DC0894"/>
    <w:pPr>
      <w:ind w:left="720"/>
    </w:pPr>
  </w:style>
  <w:style w:type="paragraph" w:styleId="Footer">
    <w:name w:val="footer"/>
    <w:basedOn w:val="Normal"/>
    <w:link w:val="FooterChar"/>
    <w:uiPriority w:val="99"/>
    <w:rsid w:val="00090FB3"/>
    <w:pPr>
      <w:tabs>
        <w:tab w:val="center" w:pos="4153"/>
        <w:tab w:val="right" w:pos="8306"/>
      </w:tabs>
    </w:pPr>
  </w:style>
  <w:style w:type="character" w:styleId="PageNumber">
    <w:name w:val="page number"/>
    <w:basedOn w:val="DefaultParagraphFont"/>
    <w:rsid w:val="00090FB3"/>
  </w:style>
  <w:style w:type="paragraph" w:styleId="Header">
    <w:name w:val="header"/>
    <w:basedOn w:val="Normal"/>
    <w:link w:val="HeaderChar"/>
    <w:rsid w:val="00090FB3"/>
    <w:pPr>
      <w:tabs>
        <w:tab w:val="center" w:pos="4153"/>
        <w:tab w:val="right" w:pos="8306"/>
      </w:tabs>
    </w:pPr>
  </w:style>
  <w:style w:type="character" w:customStyle="1" w:styleId="shorttext">
    <w:name w:val="short_text"/>
    <w:basedOn w:val="DefaultParagraphFont"/>
    <w:rsid w:val="00E0409E"/>
  </w:style>
  <w:style w:type="paragraph" w:styleId="BalloonText">
    <w:name w:val="Balloon Text"/>
    <w:basedOn w:val="Normal"/>
    <w:link w:val="BalloonTextChar"/>
    <w:rsid w:val="00933492"/>
    <w:rPr>
      <w:rFonts w:ascii="Tahoma" w:hAnsi="Tahoma"/>
      <w:sz w:val="16"/>
      <w:szCs w:val="16"/>
    </w:rPr>
  </w:style>
  <w:style w:type="character" w:customStyle="1" w:styleId="BalloonTextChar">
    <w:name w:val="Balloon Text Char"/>
    <w:link w:val="BalloonText"/>
    <w:rsid w:val="00933492"/>
    <w:rPr>
      <w:rFonts w:ascii="Tahoma" w:hAnsi="Tahoma" w:cs="Tahoma"/>
      <w:sz w:val="16"/>
      <w:szCs w:val="16"/>
    </w:rPr>
  </w:style>
  <w:style w:type="paragraph" w:styleId="ListParagraph">
    <w:name w:val="List Paragraph"/>
    <w:basedOn w:val="Normal"/>
    <w:uiPriority w:val="1"/>
    <w:qFormat/>
    <w:rsid w:val="006E4E3E"/>
    <w:pPr>
      <w:ind w:left="720"/>
      <w:contextualSpacing/>
    </w:pPr>
  </w:style>
  <w:style w:type="character" w:customStyle="1" w:styleId="Heading1Char">
    <w:name w:val="Heading 1 Char"/>
    <w:link w:val="Heading1"/>
    <w:rsid w:val="00851FF8"/>
    <w:rPr>
      <w:rFonts w:ascii="Cambria" w:eastAsia="Times New Roman" w:hAnsi="Cambria" w:cs="Times New Roman"/>
      <w:b/>
      <w:bCs/>
      <w:color w:val="365F91"/>
      <w:sz w:val="28"/>
      <w:szCs w:val="28"/>
    </w:rPr>
  </w:style>
  <w:style w:type="character" w:styleId="PlaceholderText">
    <w:name w:val="Placeholder Text"/>
    <w:uiPriority w:val="99"/>
    <w:semiHidden/>
    <w:rsid w:val="00E61716"/>
    <w:rPr>
      <w:color w:val="808080"/>
    </w:rPr>
  </w:style>
  <w:style w:type="paragraph" w:styleId="Revision">
    <w:name w:val="Revision"/>
    <w:hidden/>
    <w:uiPriority w:val="99"/>
    <w:semiHidden/>
    <w:rsid w:val="000D78D7"/>
    <w:rPr>
      <w:sz w:val="24"/>
      <w:szCs w:val="24"/>
    </w:rPr>
  </w:style>
  <w:style w:type="character" w:customStyle="1" w:styleId="hps">
    <w:name w:val="hps"/>
    <w:basedOn w:val="DefaultParagraphFont"/>
    <w:rsid w:val="004675EF"/>
  </w:style>
  <w:style w:type="table" w:styleId="TableGrid">
    <w:name w:val="Table Grid"/>
    <w:basedOn w:val="TableNormal"/>
    <w:rsid w:val="0017383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3Deffects2">
    <w:name w:val="Table 3D effects 2"/>
    <w:basedOn w:val="TableNormal"/>
    <w:rsid w:val="00173834"/>
    <w:pPr>
      <w:bidi/>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EC2B2F"/>
    <w:pPr>
      <w:tabs>
        <w:tab w:val="center" w:pos="4220"/>
        <w:tab w:val="right" w:pos="8300"/>
      </w:tabs>
      <w:autoSpaceDE w:val="0"/>
      <w:autoSpaceDN w:val="0"/>
      <w:bidi w:val="0"/>
      <w:adjustRightInd w:val="0"/>
      <w:spacing w:line="360" w:lineRule="auto"/>
      <w:ind w:left="142"/>
      <w:jc w:val="lowKashida"/>
    </w:pPr>
  </w:style>
  <w:style w:type="character" w:customStyle="1" w:styleId="MTDisplayEquationChar">
    <w:name w:val="MTDisplayEquation Char"/>
    <w:link w:val="MTDisplayEquation"/>
    <w:rsid w:val="00EC2B2F"/>
    <w:rPr>
      <w:sz w:val="24"/>
      <w:szCs w:val="24"/>
    </w:rPr>
  </w:style>
  <w:style w:type="table" w:styleId="TableColumns1">
    <w:name w:val="Table Columns 1"/>
    <w:basedOn w:val="TableNormal"/>
    <w:rsid w:val="00224C7D"/>
    <w:pPr>
      <w:bidi/>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Elegant">
    <w:name w:val="Table Elegant"/>
    <w:basedOn w:val="TableNormal"/>
    <w:rsid w:val="00224C7D"/>
    <w:pPr>
      <w:bidi/>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character" w:styleId="Hyperlink">
    <w:name w:val="Hyperlink"/>
    <w:uiPriority w:val="99"/>
    <w:unhideWhenUsed/>
    <w:rsid w:val="004B7176"/>
    <w:rPr>
      <w:b/>
      <w:bCs/>
      <w:strike w:val="0"/>
      <w:dstrike w:val="0"/>
      <w:color w:val="003399"/>
      <w:u w:val="none"/>
      <w:effect w:val="none"/>
      <w:shd w:val="clear" w:color="auto" w:fill="FFFFFF"/>
    </w:rPr>
  </w:style>
  <w:style w:type="character" w:customStyle="1" w:styleId="reference-text">
    <w:name w:val="reference-text"/>
    <w:basedOn w:val="DefaultParagraphFont"/>
    <w:rsid w:val="00730ACC"/>
  </w:style>
  <w:style w:type="character" w:customStyle="1" w:styleId="span-break1">
    <w:name w:val="span-break1"/>
    <w:basedOn w:val="DefaultParagraphFont"/>
    <w:rsid w:val="003432FC"/>
  </w:style>
  <w:style w:type="character" w:styleId="HTMLCite">
    <w:name w:val="HTML Cite"/>
    <w:uiPriority w:val="99"/>
    <w:unhideWhenUsed/>
    <w:rsid w:val="00E573BC"/>
    <w:rPr>
      <w:i/>
      <w:iCs/>
    </w:rPr>
  </w:style>
  <w:style w:type="character" w:customStyle="1" w:styleId="biblio-authors">
    <w:name w:val="biblio-authors"/>
    <w:basedOn w:val="DefaultParagraphFont"/>
    <w:rsid w:val="00F94AD8"/>
  </w:style>
  <w:style w:type="paragraph" w:customStyle="1" w:styleId="Default">
    <w:name w:val="Default"/>
    <w:rsid w:val="009E7607"/>
    <w:pPr>
      <w:autoSpaceDE w:val="0"/>
      <w:autoSpaceDN w:val="0"/>
      <w:adjustRightInd w:val="0"/>
    </w:pPr>
    <w:rPr>
      <w:color w:val="000000"/>
      <w:sz w:val="24"/>
      <w:szCs w:val="24"/>
    </w:rPr>
  </w:style>
  <w:style w:type="character" w:customStyle="1" w:styleId="apple-converted-space">
    <w:name w:val="apple-converted-space"/>
    <w:basedOn w:val="DefaultParagraphFont"/>
    <w:rsid w:val="005556A7"/>
  </w:style>
  <w:style w:type="paragraph" w:styleId="Title">
    <w:name w:val="Title"/>
    <w:basedOn w:val="Normal"/>
    <w:next w:val="Normal"/>
    <w:link w:val="TitleChar"/>
    <w:qFormat/>
    <w:rsid w:val="00B126B7"/>
    <w:pPr>
      <w:pBdr>
        <w:bottom w:val="single" w:sz="8" w:space="4" w:color="4F81BD"/>
      </w:pBdr>
      <w:spacing w:after="300"/>
      <w:contextualSpacing/>
    </w:pPr>
    <w:rPr>
      <w:rFonts w:ascii="Cambria" w:hAnsi="Cambria"/>
      <w:color w:val="17365D"/>
      <w:spacing w:val="5"/>
      <w:kern w:val="28"/>
      <w:sz w:val="52"/>
      <w:szCs w:val="52"/>
    </w:rPr>
  </w:style>
  <w:style w:type="character" w:customStyle="1" w:styleId="TitleChar">
    <w:name w:val="Title Char"/>
    <w:link w:val="Title"/>
    <w:rsid w:val="00B126B7"/>
    <w:rPr>
      <w:rFonts w:ascii="Cambria" w:eastAsia="Times New Roman" w:hAnsi="Cambria" w:cs="Times New Roman"/>
      <w:color w:val="17365D"/>
      <w:spacing w:val="5"/>
      <w:kern w:val="28"/>
      <w:sz w:val="52"/>
      <w:szCs w:val="52"/>
    </w:rPr>
  </w:style>
  <w:style w:type="table" w:styleId="TableClassic3">
    <w:name w:val="Table Classic 3"/>
    <w:basedOn w:val="TableNormal"/>
    <w:rsid w:val="00D22127"/>
    <w:pPr>
      <w:bidi/>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1">
    <w:name w:val="Table Classic 1"/>
    <w:basedOn w:val="TableNormal"/>
    <w:rsid w:val="00CA5CB0"/>
    <w:pPr>
      <w:bidi/>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styleId="BodyText">
    <w:name w:val="Body Text"/>
    <w:aliases w:val=" Char Char2"/>
    <w:basedOn w:val="Normal"/>
    <w:link w:val="BodyTextChar"/>
    <w:rsid w:val="006B38B3"/>
    <w:pPr>
      <w:bidi w:val="0"/>
      <w:spacing w:line="480" w:lineRule="auto"/>
      <w:jc w:val="both"/>
    </w:pPr>
    <w:rPr>
      <w:rFonts w:cs="Traditional Arabic"/>
      <w:noProof/>
      <w:szCs w:val="20"/>
      <w:lang w:eastAsia="ar-SA"/>
    </w:rPr>
  </w:style>
  <w:style w:type="character" w:customStyle="1" w:styleId="BodyTextChar">
    <w:name w:val="Body Text Char"/>
    <w:aliases w:val=" Char Char2 Char"/>
    <w:basedOn w:val="DefaultParagraphFont"/>
    <w:link w:val="BodyText"/>
    <w:rsid w:val="006B38B3"/>
    <w:rPr>
      <w:rFonts w:cs="Traditional Arabic"/>
      <w:noProof/>
      <w:sz w:val="24"/>
      <w:lang w:eastAsia="ar-SA"/>
    </w:rPr>
  </w:style>
  <w:style w:type="character" w:customStyle="1" w:styleId="size-xl">
    <w:name w:val="size-xl"/>
    <w:basedOn w:val="DefaultParagraphFont"/>
    <w:rsid w:val="00BE0B42"/>
  </w:style>
  <w:style w:type="character" w:customStyle="1" w:styleId="size-m">
    <w:name w:val="size-m"/>
    <w:basedOn w:val="DefaultParagraphFont"/>
    <w:rsid w:val="00BE0B42"/>
  </w:style>
  <w:style w:type="table" w:styleId="Table3Deffects3">
    <w:name w:val="Table 3D effects 3"/>
    <w:basedOn w:val="TableNormal"/>
    <w:rsid w:val="00736A23"/>
    <w:pPr>
      <w:bidi/>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736A23"/>
    <w:pPr>
      <w:bidi/>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5">
    <w:name w:val="Table List 5"/>
    <w:basedOn w:val="TableNormal"/>
    <w:rsid w:val="00736A23"/>
    <w:pPr>
      <w:bidi/>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character" w:customStyle="1" w:styleId="Heading3Char">
    <w:name w:val="Heading 3 Char"/>
    <w:basedOn w:val="DefaultParagraphFont"/>
    <w:link w:val="Heading3"/>
    <w:semiHidden/>
    <w:rsid w:val="002E0869"/>
    <w:rPr>
      <w:rFonts w:asciiTheme="majorHAnsi" w:eastAsiaTheme="majorEastAsia" w:hAnsiTheme="majorHAnsi" w:cstheme="majorBidi"/>
      <w:b/>
      <w:bCs/>
      <w:color w:val="4F81BD" w:themeColor="accent1"/>
      <w:sz w:val="24"/>
      <w:szCs w:val="24"/>
    </w:rPr>
  </w:style>
  <w:style w:type="character" w:styleId="Strong">
    <w:name w:val="Strong"/>
    <w:basedOn w:val="DefaultParagraphFont"/>
    <w:uiPriority w:val="22"/>
    <w:qFormat/>
    <w:rsid w:val="001A4EDF"/>
    <w:rPr>
      <w:b/>
      <w:bCs/>
    </w:rPr>
  </w:style>
  <w:style w:type="table" w:customStyle="1" w:styleId="TableGrid1">
    <w:name w:val="Table Grid1"/>
    <w:basedOn w:val="TableNormal"/>
    <w:next w:val="TableGrid"/>
    <w:uiPriority w:val="59"/>
    <w:rsid w:val="00332224"/>
    <w:rPr>
      <w:rFonts w:ascii="Calibri" w:eastAsia="Calibri" w:hAnsi="Calibri" w:cs="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
    <w:name w:val="No List1"/>
    <w:next w:val="NoList"/>
    <w:uiPriority w:val="99"/>
    <w:semiHidden/>
    <w:unhideWhenUsed/>
    <w:rsid w:val="00D272B8"/>
  </w:style>
  <w:style w:type="table" w:customStyle="1" w:styleId="TableGrid2">
    <w:name w:val="Table Grid2"/>
    <w:basedOn w:val="TableNormal"/>
    <w:next w:val="TableGrid"/>
    <w:uiPriority w:val="59"/>
    <w:rsid w:val="00D272B8"/>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1">
    <w:name w:val="Unresolved Mention1"/>
    <w:basedOn w:val="DefaultParagraphFont"/>
    <w:uiPriority w:val="99"/>
    <w:semiHidden/>
    <w:unhideWhenUsed/>
    <w:rsid w:val="00517AF6"/>
    <w:rPr>
      <w:color w:val="605E5C"/>
      <w:shd w:val="clear" w:color="auto" w:fill="E1DFDD"/>
    </w:rPr>
  </w:style>
  <w:style w:type="character" w:customStyle="1" w:styleId="FooterChar">
    <w:name w:val="Footer Char"/>
    <w:basedOn w:val="DefaultParagraphFont"/>
    <w:link w:val="Footer"/>
    <w:uiPriority w:val="99"/>
    <w:rsid w:val="00212E87"/>
    <w:rPr>
      <w:sz w:val="24"/>
      <w:szCs w:val="24"/>
    </w:rPr>
  </w:style>
  <w:style w:type="character" w:customStyle="1" w:styleId="HeaderChar">
    <w:name w:val="Header Char"/>
    <w:basedOn w:val="DefaultParagraphFont"/>
    <w:link w:val="Header"/>
    <w:rsid w:val="00212E87"/>
    <w:rPr>
      <w:sz w:val="24"/>
      <w:szCs w:val="24"/>
    </w:rPr>
  </w:style>
  <w:style w:type="numbering" w:customStyle="1" w:styleId="NoList2">
    <w:name w:val="No List2"/>
    <w:next w:val="NoList"/>
    <w:uiPriority w:val="99"/>
    <w:semiHidden/>
    <w:unhideWhenUsed/>
    <w:rsid w:val="00345B96"/>
  </w:style>
  <w:style w:type="table" w:customStyle="1" w:styleId="TableGrid3">
    <w:name w:val="Table Grid3"/>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3Deffects21">
    <w:name w:val="Table 3D effects 21"/>
    <w:basedOn w:val="TableNormal"/>
    <w:next w:val="Table3Deffects2"/>
    <w:rsid w:val="00345B96"/>
    <w:pPr>
      <w:bidi/>
    </w:pPr>
    <w:tblPr>
      <w:tblStyleRowBandSize w:val="1"/>
      <w:tblInd w:w="0" w:type="dxa"/>
      <w:tblCellMar>
        <w:top w:w="0" w:type="dxa"/>
        <w:left w:w="108" w:type="dxa"/>
        <w:bottom w:w="0" w:type="dxa"/>
        <w:right w:w="108" w:type="dxa"/>
      </w:tblCellMar>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Columns11">
    <w:name w:val="Table Columns 11"/>
    <w:basedOn w:val="TableNormal"/>
    <w:next w:val="TableColumns1"/>
    <w:rsid w:val="00345B96"/>
    <w:pPr>
      <w:bidi/>
    </w:pPr>
    <w:rPr>
      <w:b/>
      <w:bCs/>
    </w:rPr>
    <w:tblPr>
      <w:tblStyleColBandSize w:val="1"/>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345B96"/>
    <w:pPr>
      <w:bidi/>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rsid w:val="00345B96"/>
    <w:pPr>
      <w:bidi/>
    </w:pPr>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345B96"/>
    <w:pPr>
      <w:bidi/>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3Deffects31">
    <w:name w:val="Table 3D effects 31"/>
    <w:basedOn w:val="TableNormal"/>
    <w:next w:val="Table3Deffects3"/>
    <w:rsid w:val="00345B96"/>
    <w:pPr>
      <w:bidi/>
    </w:pPr>
    <w:tblPr>
      <w:tblStyleRowBandSize w:val="1"/>
      <w:tblStyleColBandSize w:val="1"/>
      <w:tblInd w:w="0" w:type="dxa"/>
      <w:tblCellMar>
        <w:top w:w="0" w:type="dxa"/>
        <w:left w:w="108" w:type="dxa"/>
        <w:bottom w:w="0" w:type="dxa"/>
        <w:right w:w="108" w:type="dxa"/>
      </w:tblCellMar>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List31">
    <w:name w:val="Table List 31"/>
    <w:basedOn w:val="TableNormal"/>
    <w:next w:val="TableList3"/>
    <w:rsid w:val="00345B96"/>
    <w:pPr>
      <w:bidi/>
    </w:pPr>
    <w:tblPr>
      <w:tblInd w:w="0" w:type="dxa"/>
      <w:tblBorders>
        <w:top w:val="single" w:sz="12" w:space="0" w:color="000000"/>
        <w:bottom w:val="single" w:sz="12"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customStyle="1" w:styleId="TableList51">
    <w:name w:val="Table List 51"/>
    <w:basedOn w:val="TableNormal"/>
    <w:next w:val="TableList5"/>
    <w:rsid w:val="00345B96"/>
    <w:pPr>
      <w:bidi/>
    </w:pPr>
    <w:tblPr>
      <w:tblInd w:w="0" w:type="dxa"/>
      <w:tblBorders>
        <w:top w:val="single" w:sz="6" w:space="0" w:color="000000"/>
        <w:left w:val="single" w:sz="6" w:space="0" w:color="000000"/>
        <w:bottom w:val="single" w:sz="6" w:space="0" w:color="000000"/>
        <w:right w:val="single" w:sz="6" w:space="0" w:color="000000"/>
        <w:insideH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customStyle="1" w:styleId="TableGrid11">
    <w:name w:val="Table Grid11"/>
    <w:basedOn w:val="TableNormal"/>
    <w:next w:val="TableGrid"/>
    <w:rsid w:val="00345B96"/>
    <w:rPr>
      <w:rFonts w:ascii="Calibri" w:eastAsia="Calibri" w:hAnsi="Calibri" w:cs="Arial"/>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NoList11">
    <w:name w:val="No List11"/>
    <w:next w:val="NoList"/>
    <w:uiPriority w:val="99"/>
    <w:semiHidden/>
    <w:unhideWhenUsed/>
    <w:rsid w:val="00345B96"/>
  </w:style>
  <w:style w:type="table" w:customStyle="1" w:styleId="TableGrid21">
    <w:name w:val="Table Grid21"/>
    <w:basedOn w:val="TableNormal"/>
    <w:next w:val="TableGrid"/>
    <w:uiPriority w:val="59"/>
    <w:rsid w:val="00345B96"/>
    <w:rPr>
      <w:rFonts w:ascii="Calibri" w:eastAsia="Calibri" w:hAnsi="Calibri"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TMLPreformatted">
    <w:name w:val="HTML Preformatted"/>
    <w:basedOn w:val="Normal"/>
    <w:link w:val="HTMLPreformattedChar"/>
    <w:uiPriority w:val="99"/>
    <w:semiHidden/>
    <w:unhideWhenUsed/>
    <w:rsid w:val="00345B96"/>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345B96"/>
    <w:rPr>
      <w:rFonts w:ascii="Consolas" w:hAnsi="Consolas" w:cs="Consolas"/>
    </w:rPr>
  </w:style>
  <w:style w:type="character" w:styleId="LineNumber">
    <w:name w:val="line number"/>
    <w:basedOn w:val="DefaultParagraphFont"/>
    <w:uiPriority w:val="99"/>
    <w:semiHidden/>
    <w:unhideWhenUsed/>
    <w:rsid w:val="00345B96"/>
  </w:style>
  <w:style w:type="table" w:customStyle="1" w:styleId="TableGrid4">
    <w:name w:val="Table Grid4"/>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7">
    <w:name w:val="Table Grid7"/>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8">
    <w:name w:val="Table Grid8"/>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9">
    <w:name w:val="Table Grid9"/>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0">
    <w:name w:val="Table Grid10"/>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11">
    <w:name w:val="Table Grid111"/>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2">
    <w:name w:val="Table Grid12"/>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3">
    <w:name w:val="Table Grid13"/>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4">
    <w:name w:val="Table Grid14"/>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5">
    <w:name w:val="Table Grid15"/>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6">
    <w:name w:val="Table Grid16"/>
    <w:basedOn w:val="TableNormal"/>
    <w:next w:val="TableGrid"/>
    <w:rsid w:val="00345B9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basedOn w:val="DefaultParagraphFont"/>
    <w:link w:val="Heading2"/>
    <w:uiPriority w:val="9"/>
    <w:rsid w:val="00DB0743"/>
    <w:rPr>
      <w:rFonts w:asciiTheme="majorHAnsi" w:eastAsiaTheme="majorEastAsia" w:hAnsiTheme="majorHAnsi" w:cstheme="majorBidi"/>
      <w:color w:val="365F91" w:themeColor="accent1" w:themeShade="BF"/>
      <w:sz w:val="26"/>
      <w:szCs w:val="26"/>
    </w:rPr>
  </w:style>
  <w:style w:type="character" w:customStyle="1" w:styleId="contrib-author">
    <w:name w:val="contrib-author"/>
    <w:basedOn w:val="DefaultParagraphFont"/>
    <w:rsid w:val="00DB0743"/>
  </w:style>
  <w:style w:type="character" w:customStyle="1" w:styleId="text">
    <w:name w:val="text"/>
    <w:basedOn w:val="DefaultParagraphFont"/>
    <w:rsid w:val="00DB0743"/>
  </w:style>
  <w:style w:type="character" w:customStyle="1" w:styleId="author-ref">
    <w:name w:val="author-ref"/>
    <w:basedOn w:val="DefaultParagraphFont"/>
    <w:rsid w:val="00DB0743"/>
  </w:style>
  <w:style w:type="character" w:customStyle="1" w:styleId="title-text">
    <w:name w:val="title-text"/>
    <w:basedOn w:val="DefaultParagraphFont"/>
    <w:rsid w:val="00DB0743"/>
  </w:style>
  <w:style w:type="character" w:customStyle="1" w:styleId="words">
    <w:name w:val="words"/>
    <w:basedOn w:val="DefaultParagraphFont"/>
    <w:rsid w:val="002A706C"/>
  </w:style>
  <w:style w:type="table" w:customStyle="1" w:styleId="TableGrid17">
    <w:name w:val="Table Grid17"/>
    <w:basedOn w:val="TableNormal"/>
    <w:next w:val="TableGrid"/>
    <w:rsid w:val="0088607E"/>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lfld-contribauthor">
    <w:name w:val="hlfld-contribauthor"/>
    <w:basedOn w:val="DefaultParagraphFont"/>
    <w:rsid w:val="0088607E"/>
  </w:style>
  <w:style w:type="character" w:customStyle="1" w:styleId="hrcahc">
    <w:name w:val="hrcahc"/>
    <w:basedOn w:val="DefaultParagraphFont"/>
    <w:rsid w:val="003266B4"/>
  </w:style>
  <w:style w:type="character" w:customStyle="1" w:styleId="UnresolvedMention2">
    <w:name w:val="Unresolved Mention2"/>
    <w:basedOn w:val="DefaultParagraphFont"/>
    <w:uiPriority w:val="99"/>
    <w:semiHidden/>
    <w:unhideWhenUsed/>
    <w:rsid w:val="001D32B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07799">
      <w:bodyDiv w:val="1"/>
      <w:marLeft w:val="0"/>
      <w:marRight w:val="0"/>
      <w:marTop w:val="0"/>
      <w:marBottom w:val="0"/>
      <w:divBdr>
        <w:top w:val="none" w:sz="0" w:space="0" w:color="auto"/>
        <w:left w:val="none" w:sz="0" w:space="0" w:color="auto"/>
        <w:bottom w:val="none" w:sz="0" w:space="0" w:color="auto"/>
        <w:right w:val="none" w:sz="0" w:space="0" w:color="auto"/>
      </w:divBdr>
    </w:div>
    <w:div w:id="10688562">
      <w:bodyDiv w:val="1"/>
      <w:marLeft w:val="0"/>
      <w:marRight w:val="0"/>
      <w:marTop w:val="0"/>
      <w:marBottom w:val="0"/>
      <w:divBdr>
        <w:top w:val="none" w:sz="0" w:space="0" w:color="auto"/>
        <w:left w:val="none" w:sz="0" w:space="0" w:color="auto"/>
        <w:bottom w:val="none" w:sz="0" w:space="0" w:color="auto"/>
        <w:right w:val="none" w:sz="0" w:space="0" w:color="auto"/>
      </w:divBdr>
    </w:div>
    <w:div w:id="23755775">
      <w:bodyDiv w:val="1"/>
      <w:marLeft w:val="0"/>
      <w:marRight w:val="0"/>
      <w:marTop w:val="0"/>
      <w:marBottom w:val="0"/>
      <w:divBdr>
        <w:top w:val="none" w:sz="0" w:space="0" w:color="auto"/>
        <w:left w:val="none" w:sz="0" w:space="0" w:color="auto"/>
        <w:bottom w:val="none" w:sz="0" w:space="0" w:color="auto"/>
        <w:right w:val="none" w:sz="0" w:space="0" w:color="auto"/>
      </w:divBdr>
      <w:divsChild>
        <w:div w:id="1410301387">
          <w:marLeft w:val="0"/>
          <w:marRight w:val="0"/>
          <w:marTop w:val="0"/>
          <w:marBottom w:val="0"/>
          <w:divBdr>
            <w:top w:val="none" w:sz="0" w:space="0" w:color="auto"/>
            <w:left w:val="none" w:sz="0" w:space="0" w:color="auto"/>
            <w:bottom w:val="none" w:sz="0" w:space="0" w:color="auto"/>
            <w:right w:val="none" w:sz="0" w:space="0" w:color="auto"/>
          </w:divBdr>
          <w:divsChild>
            <w:div w:id="315645424">
              <w:marLeft w:val="0"/>
              <w:marRight w:val="0"/>
              <w:marTop w:val="0"/>
              <w:marBottom w:val="0"/>
              <w:divBdr>
                <w:top w:val="none" w:sz="0" w:space="0" w:color="auto"/>
                <w:left w:val="none" w:sz="0" w:space="0" w:color="auto"/>
                <w:bottom w:val="none" w:sz="0" w:space="0" w:color="auto"/>
                <w:right w:val="none" w:sz="0" w:space="0" w:color="auto"/>
              </w:divBdr>
              <w:divsChild>
                <w:div w:id="1697537381">
                  <w:marLeft w:val="0"/>
                  <w:marRight w:val="0"/>
                  <w:marTop w:val="0"/>
                  <w:marBottom w:val="0"/>
                  <w:divBdr>
                    <w:top w:val="none" w:sz="0" w:space="0" w:color="auto"/>
                    <w:left w:val="none" w:sz="0" w:space="0" w:color="auto"/>
                    <w:bottom w:val="none" w:sz="0" w:space="0" w:color="auto"/>
                    <w:right w:val="none" w:sz="0" w:space="0" w:color="auto"/>
                  </w:divBdr>
                  <w:divsChild>
                    <w:div w:id="1503231881">
                      <w:marLeft w:val="0"/>
                      <w:marRight w:val="0"/>
                      <w:marTop w:val="0"/>
                      <w:marBottom w:val="0"/>
                      <w:divBdr>
                        <w:top w:val="none" w:sz="0" w:space="0" w:color="auto"/>
                        <w:left w:val="none" w:sz="0" w:space="0" w:color="auto"/>
                        <w:bottom w:val="none" w:sz="0" w:space="0" w:color="auto"/>
                        <w:right w:val="none" w:sz="0" w:space="0" w:color="auto"/>
                      </w:divBdr>
                      <w:divsChild>
                        <w:div w:id="123812323">
                          <w:marLeft w:val="0"/>
                          <w:marRight w:val="0"/>
                          <w:marTop w:val="0"/>
                          <w:marBottom w:val="0"/>
                          <w:divBdr>
                            <w:top w:val="none" w:sz="0" w:space="0" w:color="auto"/>
                            <w:left w:val="none" w:sz="0" w:space="0" w:color="auto"/>
                            <w:bottom w:val="none" w:sz="0" w:space="0" w:color="auto"/>
                            <w:right w:val="none" w:sz="0" w:space="0" w:color="auto"/>
                          </w:divBdr>
                          <w:divsChild>
                            <w:div w:id="1289702709">
                              <w:marLeft w:val="0"/>
                              <w:marRight w:val="0"/>
                              <w:marTop w:val="0"/>
                              <w:marBottom w:val="0"/>
                              <w:divBdr>
                                <w:top w:val="none" w:sz="0" w:space="0" w:color="auto"/>
                                <w:left w:val="none" w:sz="0" w:space="0" w:color="auto"/>
                                <w:bottom w:val="none" w:sz="0" w:space="0" w:color="auto"/>
                                <w:right w:val="none" w:sz="0" w:space="0" w:color="auto"/>
                              </w:divBdr>
                              <w:divsChild>
                                <w:div w:id="994190410">
                                  <w:marLeft w:val="0"/>
                                  <w:marRight w:val="0"/>
                                  <w:marTop w:val="0"/>
                                  <w:marBottom w:val="0"/>
                                  <w:divBdr>
                                    <w:top w:val="none" w:sz="0" w:space="0" w:color="auto"/>
                                    <w:left w:val="none" w:sz="0" w:space="0" w:color="auto"/>
                                    <w:bottom w:val="none" w:sz="0" w:space="0" w:color="auto"/>
                                    <w:right w:val="none" w:sz="0" w:space="0" w:color="auto"/>
                                  </w:divBdr>
                                  <w:divsChild>
                                    <w:div w:id="1562323726">
                                      <w:marLeft w:val="0"/>
                                      <w:marRight w:val="0"/>
                                      <w:marTop w:val="0"/>
                                      <w:marBottom w:val="0"/>
                                      <w:divBdr>
                                        <w:top w:val="none" w:sz="0" w:space="0" w:color="auto"/>
                                        <w:left w:val="none" w:sz="0" w:space="0" w:color="auto"/>
                                        <w:bottom w:val="none" w:sz="0" w:space="0" w:color="auto"/>
                                        <w:right w:val="none" w:sz="0" w:space="0" w:color="auto"/>
                                      </w:divBdr>
                                      <w:divsChild>
                                        <w:div w:id="914441063">
                                          <w:marLeft w:val="0"/>
                                          <w:marRight w:val="0"/>
                                          <w:marTop w:val="0"/>
                                          <w:marBottom w:val="0"/>
                                          <w:divBdr>
                                            <w:top w:val="none" w:sz="0" w:space="0" w:color="auto"/>
                                            <w:left w:val="none" w:sz="0" w:space="0" w:color="auto"/>
                                            <w:bottom w:val="none" w:sz="0" w:space="0" w:color="auto"/>
                                            <w:right w:val="none" w:sz="0" w:space="0" w:color="auto"/>
                                          </w:divBdr>
                                          <w:divsChild>
                                            <w:div w:id="749081105">
                                              <w:marLeft w:val="0"/>
                                              <w:marRight w:val="0"/>
                                              <w:marTop w:val="0"/>
                                              <w:marBottom w:val="0"/>
                                              <w:divBdr>
                                                <w:top w:val="single" w:sz="4" w:space="0" w:color="F5F5F5"/>
                                                <w:left w:val="single" w:sz="4" w:space="0" w:color="F5F5F5"/>
                                                <w:bottom w:val="single" w:sz="4" w:space="0" w:color="F5F5F5"/>
                                                <w:right w:val="single" w:sz="4" w:space="0" w:color="F5F5F5"/>
                                              </w:divBdr>
                                              <w:divsChild>
                                                <w:div w:id="1446074639">
                                                  <w:marLeft w:val="0"/>
                                                  <w:marRight w:val="0"/>
                                                  <w:marTop w:val="0"/>
                                                  <w:marBottom w:val="0"/>
                                                  <w:divBdr>
                                                    <w:top w:val="none" w:sz="0" w:space="0" w:color="auto"/>
                                                    <w:left w:val="none" w:sz="0" w:space="0" w:color="auto"/>
                                                    <w:bottom w:val="none" w:sz="0" w:space="0" w:color="auto"/>
                                                    <w:right w:val="none" w:sz="0" w:space="0" w:color="auto"/>
                                                  </w:divBdr>
                                                  <w:divsChild>
                                                    <w:div w:id="10821385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04817037">
      <w:bodyDiv w:val="1"/>
      <w:marLeft w:val="0"/>
      <w:marRight w:val="0"/>
      <w:marTop w:val="0"/>
      <w:marBottom w:val="0"/>
      <w:divBdr>
        <w:top w:val="none" w:sz="0" w:space="0" w:color="auto"/>
        <w:left w:val="none" w:sz="0" w:space="0" w:color="auto"/>
        <w:bottom w:val="none" w:sz="0" w:space="0" w:color="auto"/>
        <w:right w:val="none" w:sz="0" w:space="0" w:color="auto"/>
      </w:divBdr>
    </w:div>
    <w:div w:id="137311803">
      <w:bodyDiv w:val="1"/>
      <w:marLeft w:val="0"/>
      <w:marRight w:val="0"/>
      <w:marTop w:val="0"/>
      <w:marBottom w:val="0"/>
      <w:divBdr>
        <w:top w:val="none" w:sz="0" w:space="0" w:color="auto"/>
        <w:left w:val="none" w:sz="0" w:space="0" w:color="auto"/>
        <w:bottom w:val="none" w:sz="0" w:space="0" w:color="auto"/>
        <w:right w:val="none" w:sz="0" w:space="0" w:color="auto"/>
      </w:divBdr>
    </w:div>
    <w:div w:id="170880589">
      <w:bodyDiv w:val="1"/>
      <w:marLeft w:val="0"/>
      <w:marRight w:val="0"/>
      <w:marTop w:val="0"/>
      <w:marBottom w:val="0"/>
      <w:divBdr>
        <w:top w:val="none" w:sz="0" w:space="0" w:color="auto"/>
        <w:left w:val="none" w:sz="0" w:space="0" w:color="auto"/>
        <w:bottom w:val="none" w:sz="0" w:space="0" w:color="auto"/>
        <w:right w:val="none" w:sz="0" w:space="0" w:color="auto"/>
      </w:divBdr>
    </w:div>
    <w:div w:id="174000762">
      <w:bodyDiv w:val="1"/>
      <w:marLeft w:val="0"/>
      <w:marRight w:val="0"/>
      <w:marTop w:val="0"/>
      <w:marBottom w:val="0"/>
      <w:divBdr>
        <w:top w:val="none" w:sz="0" w:space="0" w:color="auto"/>
        <w:left w:val="none" w:sz="0" w:space="0" w:color="auto"/>
        <w:bottom w:val="none" w:sz="0" w:space="0" w:color="auto"/>
        <w:right w:val="none" w:sz="0" w:space="0" w:color="auto"/>
      </w:divBdr>
      <w:divsChild>
        <w:div w:id="232203003">
          <w:marLeft w:val="0"/>
          <w:marRight w:val="0"/>
          <w:marTop w:val="0"/>
          <w:marBottom w:val="0"/>
          <w:divBdr>
            <w:top w:val="none" w:sz="0" w:space="0" w:color="auto"/>
            <w:left w:val="none" w:sz="0" w:space="0" w:color="auto"/>
            <w:bottom w:val="none" w:sz="0" w:space="0" w:color="auto"/>
            <w:right w:val="none" w:sz="0" w:space="0" w:color="auto"/>
          </w:divBdr>
          <w:divsChild>
            <w:div w:id="537395811">
              <w:marLeft w:val="0"/>
              <w:marRight w:val="0"/>
              <w:marTop w:val="0"/>
              <w:marBottom w:val="0"/>
              <w:divBdr>
                <w:top w:val="none" w:sz="0" w:space="0" w:color="auto"/>
                <w:left w:val="none" w:sz="0" w:space="0" w:color="auto"/>
                <w:bottom w:val="none" w:sz="0" w:space="0" w:color="auto"/>
                <w:right w:val="none" w:sz="0" w:space="0" w:color="auto"/>
              </w:divBdr>
              <w:divsChild>
                <w:div w:id="1540895808">
                  <w:marLeft w:val="0"/>
                  <w:marRight w:val="0"/>
                  <w:marTop w:val="0"/>
                  <w:marBottom w:val="0"/>
                  <w:divBdr>
                    <w:top w:val="none" w:sz="0" w:space="0" w:color="auto"/>
                    <w:left w:val="none" w:sz="0" w:space="0" w:color="auto"/>
                    <w:bottom w:val="none" w:sz="0" w:space="0" w:color="auto"/>
                    <w:right w:val="none" w:sz="0" w:space="0" w:color="auto"/>
                  </w:divBdr>
                  <w:divsChild>
                    <w:div w:id="1138955238">
                      <w:marLeft w:val="0"/>
                      <w:marRight w:val="0"/>
                      <w:marTop w:val="0"/>
                      <w:marBottom w:val="0"/>
                      <w:divBdr>
                        <w:top w:val="none" w:sz="0" w:space="0" w:color="auto"/>
                        <w:left w:val="none" w:sz="0" w:space="0" w:color="auto"/>
                        <w:bottom w:val="none" w:sz="0" w:space="0" w:color="auto"/>
                        <w:right w:val="none" w:sz="0" w:space="0" w:color="auto"/>
                      </w:divBdr>
                      <w:divsChild>
                        <w:div w:id="18576966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14053097">
      <w:bodyDiv w:val="1"/>
      <w:marLeft w:val="0"/>
      <w:marRight w:val="0"/>
      <w:marTop w:val="0"/>
      <w:marBottom w:val="0"/>
      <w:divBdr>
        <w:top w:val="none" w:sz="0" w:space="0" w:color="auto"/>
        <w:left w:val="none" w:sz="0" w:space="0" w:color="auto"/>
        <w:bottom w:val="none" w:sz="0" w:space="0" w:color="auto"/>
        <w:right w:val="none" w:sz="0" w:space="0" w:color="auto"/>
      </w:divBdr>
    </w:div>
    <w:div w:id="254171771">
      <w:bodyDiv w:val="1"/>
      <w:marLeft w:val="0"/>
      <w:marRight w:val="0"/>
      <w:marTop w:val="0"/>
      <w:marBottom w:val="0"/>
      <w:divBdr>
        <w:top w:val="none" w:sz="0" w:space="0" w:color="auto"/>
        <w:left w:val="none" w:sz="0" w:space="0" w:color="auto"/>
        <w:bottom w:val="none" w:sz="0" w:space="0" w:color="auto"/>
        <w:right w:val="none" w:sz="0" w:space="0" w:color="auto"/>
      </w:divBdr>
    </w:div>
    <w:div w:id="326597592">
      <w:bodyDiv w:val="1"/>
      <w:marLeft w:val="0"/>
      <w:marRight w:val="0"/>
      <w:marTop w:val="0"/>
      <w:marBottom w:val="0"/>
      <w:divBdr>
        <w:top w:val="none" w:sz="0" w:space="0" w:color="auto"/>
        <w:left w:val="none" w:sz="0" w:space="0" w:color="auto"/>
        <w:bottom w:val="none" w:sz="0" w:space="0" w:color="auto"/>
        <w:right w:val="none" w:sz="0" w:space="0" w:color="auto"/>
      </w:divBdr>
    </w:div>
    <w:div w:id="335576283">
      <w:bodyDiv w:val="1"/>
      <w:marLeft w:val="0"/>
      <w:marRight w:val="0"/>
      <w:marTop w:val="0"/>
      <w:marBottom w:val="0"/>
      <w:divBdr>
        <w:top w:val="none" w:sz="0" w:space="0" w:color="auto"/>
        <w:left w:val="none" w:sz="0" w:space="0" w:color="auto"/>
        <w:bottom w:val="none" w:sz="0" w:space="0" w:color="auto"/>
        <w:right w:val="none" w:sz="0" w:space="0" w:color="auto"/>
      </w:divBdr>
    </w:div>
    <w:div w:id="362173868">
      <w:bodyDiv w:val="1"/>
      <w:marLeft w:val="0"/>
      <w:marRight w:val="0"/>
      <w:marTop w:val="0"/>
      <w:marBottom w:val="0"/>
      <w:divBdr>
        <w:top w:val="none" w:sz="0" w:space="0" w:color="auto"/>
        <w:left w:val="none" w:sz="0" w:space="0" w:color="auto"/>
        <w:bottom w:val="none" w:sz="0" w:space="0" w:color="auto"/>
        <w:right w:val="none" w:sz="0" w:space="0" w:color="auto"/>
      </w:divBdr>
    </w:div>
    <w:div w:id="382683635">
      <w:bodyDiv w:val="1"/>
      <w:marLeft w:val="0"/>
      <w:marRight w:val="0"/>
      <w:marTop w:val="0"/>
      <w:marBottom w:val="0"/>
      <w:divBdr>
        <w:top w:val="none" w:sz="0" w:space="0" w:color="auto"/>
        <w:left w:val="none" w:sz="0" w:space="0" w:color="auto"/>
        <w:bottom w:val="none" w:sz="0" w:space="0" w:color="auto"/>
        <w:right w:val="none" w:sz="0" w:space="0" w:color="auto"/>
      </w:divBdr>
    </w:div>
    <w:div w:id="383211969">
      <w:bodyDiv w:val="1"/>
      <w:marLeft w:val="0"/>
      <w:marRight w:val="0"/>
      <w:marTop w:val="0"/>
      <w:marBottom w:val="0"/>
      <w:divBdr>
        <w:top w:val="none" w:sz="0" w:space="0" w:color="auto"/>
        <w:left w:val="none" w:sz="0" w:space="0" w:color="auto"/>
        <w:bottom w:val="none" w:sz="0" w:space="0" w:color="auto"/>
        <w:right w:val="none" w:sz="0" w:space="0" w:color="auto"/>
      </w:divBdr>
    </w:div>
    <w:div w:id="390350914">
      <w:bodyDiv w:val="1"/>
      <w:marLeft w:val="0"/>
      <w:marRight w:val="0"/>
      <w:marTop w:val="0"/>
      <w:marBottom w:val="0"/>
      <w:divBdr>
        <w:top w:val="none" w:sz="0" w:space="0" w:color="auto"/>
        <w:left w:val="none" w:sz="0" w:space="0" w:color="auto"/>
        <w:bottom w:val="none" w:sz="0" w:space="0" w:color="auto"/>
        <w:right w:val="none" w:sz="0" w:space="0" w:color="auto"/>
      </w:divBdr>
    </w:div>
    <w:div w:id="533078473">
      <w:bodyDiv w:val="1"/>
      <w:marLeft w:val="0"/>
      <w:marRight w:val="0"/>
      <w:marTop w:val="0"/>
      <w:marBottom w:val="0"/>
      <w:divBdr>
        <w:top w:val="none" w:sz="0" w:space="0" w:color="auto"/>
        <w:left w:val="none" w:sz="0" w:space="0" w:color="auto"/>
        <w:bottom w:val="none" w:sz="0" w:space="0" w:color="auto"/>
        <w:right w:val="none" w:sz="0" w:space="0" w:color="auto"/>
      </w:divBdr>
    </w:div>
    <w:div w:id="551774412">
      <w:bodyDiv w:val="1"/>
      <w:marLeft w:val="0"/>
      <w:marRight w:val="0"/>
      <w:marTop w:val="0"/>
      <w:marBottom w:val="0"/>
      <w:divBdr>
        <w:top w:val="none" w:sz="0" w:space="0" w:color="auto"/>
        <w:left w:val="none" w:sz="0" w:space="0" w:color="auto"/>
        <w:bottom w:val="none" w:sz="0" w:space="0" w:color="auto"/>
        <w:right w:val="none" w:sz="0" w:space="0" w:color="auto"/>
      </w:divBdr>
    </w:div>
    <w:div w:id="577204168">
      <w:bodyDiv w:val="1"/>
      <w:marLeft w:val="0"/>
      <w:marRight w:val="0"/>
      <w:marTop w:val="0"/>
      <w:marBottom w:val="0"/>
      <w:divBdr>
        <w:top w:val="none" w:sz="0" w:space="0" w:color="auto"/>
        <w:left w:val="none" w:sz="0" w:space="0" w:color="auto"/>
        <w:bottom w:val="none" w:sz="0" w:space="0" w:color="auto"/>
        <w:right w:val="none" w:sz="0" w:space="0" w:color="auto"/>
      </w:divBdr>
    </w:div>
    <w:div w:id="589892200">
      <w:bodyDiv w:val="1"/>
      <w:marLeft w:val="0"/>
      <w:marRight w:val="0"/>
      <w:marTop w:val="0"/>
      <w:marBottom w:val="0"/>
      <w:divBdr>
        <w:top w:val="none" w:sz="0" w:space="0" w:color="auto"/>
        <w:left w:val="none" w:sz="0" w:space="0" w:color="auto"/>
        <w:bottom w:val="none" w:sz="0" w:space="0" w:color="auto"/>
        <w:right w:val="none" w:sz="0" w:space="0" w:color="auto"/>
      </w:divBdr>
    </w:div>
    <w:div w:id="596137443">
      <w:bodyDiv w:val="1"/>
      <w:marLeft w:val="0"/>
      <w:marRight w:val="0"/>
      <w:marTop w:val="0"/>
      <w:marBottom w:val="0"/>
      <w:divBdr>
        <w:top w:val="none" w:sz="0" w:space="0" w:color="auto"/>
        <w:left w:val="none" w:sz="0" w:space="0" w:color="auto"/>
        <w:bottom w:val="none" w:sz="0" w:space="0" w:color="auto"/>
        <w:right w:val="none" w:sz="0" w:space="0" w:color="auto"/>
      </w:divBdr>
    </w:div>
    <w:div w:id="602691735">
      <w:bodyDiv w:val="1"/>
      <w:marLeft w:val="0"/>
      <w:marRight w:val="0"/>
      <w:marTop w:val="0"/>
      <w:marBottom w:val="0"/>
      <w:divBdr>
        <w:top w:val="none" w:sz="0" w:space="0" w:color="auto"/>
        <w:left w:val="none" w:sz="0" w:space="0" w:color="auto"/>
        <w:bottom w:val="none" w:sz="0" w:space="0" w:color="auto"/>
        <w:right w:val="none" w:sz="0" w:space="0" w:color="auto"/>
      </w:divBdr>
    </w:div>
    <w:div w:id="607464980">
      <w:bodyDiv w:val="1"/>
      <w:marLeft w:val="0"/>
      <w:marRight w:val="0"/>
      <w:marTop w:val="0"/>
      <w:marBottom w:val="0"/>
      <w:divBdr>
        <w:top w:val="none" w:sz="0" w:space="0" w:color="auto"/>
        <w:left w:val="none" w:sz="0" w:space="0" w:color="auto"/>
        <w:bottom w:val="none" w:sz="0" w:space="0" w:color="auto"/>
        <w:right w:val="none" w:sz="0" w:space="0" w:color="auto"/>
      </w:divBdr>
    </w:div>
    <w:div w:id="682240312">
      <w:bodyDiv w:val="1"/>
      <w:marLeft w:val="0"/>
      <w:marRight w:val="0"/>
      <w:marTop w:val="0"/>
      <w:marBottom w:val="0"/>
      <w:divBdr>
        <w:top w:val="none" w:sz="0" w:space="0" w:color="auto"/>
        <w:left w:val="none" w:sz="0" w:space="0" w:color="auto"/>
        <w:bottom w:val="none" w:sz="0" w:space="0" w:color="auto"/>
        <w:right w:val="none" w:sz="0" w:space="0" w:color="auto"/>
      </w:divBdr>
    </w:div>
    <w:div w:id="725689285">
      <w:bodyDiv w:val="1"/>
      <w:marLeft w:val="0"/>
      <w:marRight w:val="0"/>
      <w:marTop w:val="0"/>
      <w:marBottom w:val="0"/>
      <w:divBdr>
        <w:top w:val="none" w:sz="0" w:space="0" w:color="auto"/>
        <w:left w:val="none" w:sz="0" w:space="0" w:color="auto"/>
        <w:bottom w:val="none" w:sz="0" w:space="0" w:color="auto"/>
        <w:right w:val="none" w:sz="0" w:space="0" w:color="auto"/>
      </w:divBdr>
    </w:div>
    <w:div w:id="727193696">
      <w:bodyDiv w:val="1"/>
      <w:marLeft w:val="0"/>
      <w:marRight w:val="0"/>
      <w:marTop w:val="0"/>
      <w:marBottom w:val="0"/>
      <w:divBdr>
        <w:top w:val="none" w:sz="0" w:space="0" w:color="auto"/>
        <w:left w:val="none" w:sz="0" w:space="0" w:color="auto"/>
        <w:bottom w:val="none" w:sz="0" w:space="0" w:color="auto"/>
        <w:right w:val="none" w:sz="0" w:space="0" w:color="auto"/>
      </w:divBdr>
    </w:div>
    <w:div w:id="765345954">
      <w:bodyDiv w:val="1"/>
      <w:marLeft w:val="0"/>
      <w:marRight w:val="0"/>
      <w:marTop w:val="0"/>
      <w:marBottom w:val="0"/>
      <w:divBdr>
        <w:top w:val="none" w:sz="0" w:space="0" w:color="auto"/>
        <w:left w:val="none" w:sz="0" w:space="0" w:color="auto"/>
        <w:bottom w:val="none" w:sz="0" w:space="0" w:color="auto"/>
        <w:right w:val="none" w:sz="0" w:space="0" w:color="auto"/>
      </w:divBdr>
    </w:div>
    <w:div w:id="766388013">
      <w:bodyDiv w:val="1"/>
      <w:marLeft w:val="0"/>
      <w:marRight w:val="0"/>
      <w:marTop w:val="0"/>
      <w:marBottom w:val="0"/>
      <w:divBdr>
        <w:top w:val="none" w:sz="0" w:space="0" w:color="auto"/>
        <w:left w:val="none" w:sz="0" w:space="0" w:color="auto"/>
        <w:bottom w:val="none" w:sz="0" w:space="0" w:color="auto"/>
        <w:right w:val="none" w:sz="0" w:space="0" w:color="auto"/>
      </w:divBdr>
    </w:div>
    <w:div w:id="852182895">
      <w:bodyDiv w:val="1"/>
      <w:marLeft w:val="0"/>
      <w:marRight w:val="0"/>
      <w:marTop w:val="0"/>
      <w:marBottom w:val="0"/>
      <w:divBdr>
        <w:top w:val="none" w:sz="0" w:space="0" w:color="auto"/>
        <w:left w:val="none" w:sz="0" w:space="0" w:color="auto"/>
        <w:bottom w:val="none" w:sz="0" w:space="0" w:color="auto"/>
        <w:right w:val="none" w:sz="0" w:space="0" w:color="auto"/>
      </w:divBdr>
    </w:div>
    <w:div w:id="891232613">
      <w:bodyDiv w:val="1"/>
      <w:marLeft w:val="0"/>
      <w:marRight w:val="0"/>
      <w:marTop w:val="0"/>
      <w:marBottom w:val="0"/>
      <w:divBdr>
        <w:top w:val="none" w:sz="0" w:space="0" w:color="auto"/>
        <w:left w:val="none" w:sz="0" w:space="0" w:color="auto"/>
        <w:bottom w:val="none" w:sz="0" w:space="0" w:color="auto"/>
        <w:right w:val="none" w:sz="0" w:space="0" w:color="auto"/>
      </w:divBdr>
    </w:div>
    <w:div w:id="910777652">
      <w:bodyDiv w:val="1"/>
      <w:marLeft w:val="0"/>
      <w:marRight w:val="0"/>
      <w:marTop w:val="0"/>
      <w:marBottom w:val="0"/>
      <w:divBdr>
        <w:top w:val="none" w:sz="0" w:space="0" w:color="auto"/>
        <w:left w:val="none" w:sz="0" w:space="0" w:color="auto"/>
        <w:bottom w:val="none" w:sz="0" w:space="0" w:color="auto"/>
        <w:right w:val="none" w:sz="0" w:space="0" w:color="auto"/>
      </w:divBdr>
    </w:div>
    <w:div w:id="989476645">
      <w:bodyDiv w:val="1"/>
      <w:marLeft w:val="0"/>
      <w:marRight w:val="0"/>
      <w:marTop w:val="0"/>
      <w:marBottom w:val="0"/>
      <w:divBdr>
        <w:top w:val="none" w:sz="0" w:space="0" w:color="auto"/>
        <w:left w:val="none" w:sz="0" w:space="0" w:color="auto"/>
        <w:bottom w:val="none" w:sz="0" w:space="0" w:color="auto"/>
        <w:right w:val="none" w:sz="0" w:space="0" w:color="auto"/>
      </w:divBdr>
    </w:div>
    <w:div w:id="990984068">
      <w:bodyDiv w:val="1"/>
      <w:marLeft w:val="0"/>
      <w:marRight w:val="0"/>
      <w:marTop w:val="0"/>
      <w:marBottom w:val="0"/>
      <w:divBdr>
        <w:top w:val="none" w:sz="0" w:space="0" w:color="auto"/>
        <w:left w:val="none" w:sz="0" w:space="0" w:color="auto"/>
        <w:bottom w:val="none" w:sz="0" w:space="0" w:color="auto"/>
        <w:right w:val="none" w:sz="0" w:space="0" w:color="auto"/>
      </w:divBdr>
    </w:div>
    <w:div w:id="1070688232">
      <w:bodyDiv w:val="1"/>
      <w:marLeft w:val="0"/>
      <w:marRight w:val="0"/>
      <w:marTop w:val="0"/>
      <w:marBottom w:val="0"/>
      <w:divBdr>
        <w:top w:val="none" w:sz="0" w:space="0" w:color="auto"/>
        <w:left w:val="none" w:sz="0" w:space="0" w:color="auto"/>
        <w:bottom w:val="none" w:sz="0" w:space="0" w:color="auto"/>
        <w:right w:val="none" w:sz="0" w:space="0" w:color="auto"/>
      </w:divBdr>
    </w:div>
    <w:div w:id="1100684057">
      <w:bodyDiv w:val="1"/>
      <w:marLeft w:val="0"/>
      <w:marRight w:val="0"/>
      <w:marTop w:val="0"/>
      <w:marBottom w:val="0"/>
      <w:divBdr>
        <w:top w:val="none" w:sz="0" w:space="0" w:color="auto"/>
        <w:left w:val="none" w:sz="0" w:space="0" w:color="auto"/>
        <w:bottom w:val="none" w:sz="0" w:space="0" w:color="auto"/>
        <w:right w:val="none" w:sz="0" w:space="0" w:color="auto"/>
      </w:divBdr>
    </w:div>
    <w:div w:id="1128741025">
      <w:bodyDiv w:val="1"/>
      <w:marLeft w:val="0"/>
      <w:marRight w:val="0"/>
      <w:marTop w:val="0"/>
      <w:marBottom w:val="0"/>
      <w:divBdr>
        <w:top w:val="none" w:sz="0" w:space="0" w:color="auto"/>
        <w:left w:val="none" w:sz="0" w:space="0" w:color="auto"/>
        <w:bottom w:val="none" w:sz="0" w:space="0" w:color="auto"/>
        <w:right w:val="none" w:sz="0" w:space="0" w:color="auto"/>
      </w:divBdr>
    </w:div>
    <w:div w:id="1153062217">
      <w:bodyDiv w:val="1"/>
      <w:marLeft w:val="0"/>
      <w:marRight w:val="0"/>
      <w:marTop w:val="0"/>
      <w:marBottom w:val="0"/>
      <w:divBdr>
        <w:top w:val="none" w:sz="0" w:space="0" w:color="auto"/>
        <w:left w:val="none" w:sz="0" w:space="0" w:color="auto"/>
        <w:bottom w:val="none" w:sz="0" w:space="0" w:color="auto"/>
        <w:right w:val="none" w:sz="0" w:space="0" w:color="auto"/>
      </w:divBdr>
    </w:div>
    <w:div w:id="1164396297">
      <w:bodyDiv w:val="1"/>
      <w:marLeft w:val="0"/>
      <w:marRight w:val="0"/>
      <w:marTop w:val="0"/>
      <w:marBottom w:val="0"/>
      <w:divBdr>
        <w:top w:val="none" w:sz="0" w:space="0" w:color="auto"/>
        <w:left w:val="none" w:sz="0" w:space="0" w:color="auto"/>
        <w:bottom w:val="none" w:sz="0" w:space="0" w:color="auto"/>
        <w:right w:val="none" w:sz="0" w:space="0" w:color="auto"/>
      </w:divBdr>
    </w:div>
    <w:div w:id="1180701534">
      <w:bodyDiv w:val="1"/>
      <w:marLeft w:val="0"/>
      <w:marRight w:val="0"/>
      <w:marTop w:val="0"/>
      <w:marBottom w:val="0"/>
      <w:divBdr>
        <w:top w:val="none" w:sz="0" w:space="0" w:color="auto"/>
        <w:left w:val="none" w:sz="0" w:space="0" w:color="auto"/>
        <w:bottom w:val="none" w:sz="0" w:space="0" w:color="auto"/>
        <w:right w:val="none" w:sz="0" w:space="0" w:color="auto"/>
      </w:divBdr>
    </w:div>
    <w:div w:id="1206597337">
      <w:bodyDiv w:val="1"/>
      <w:marLeft w:val="0"/>
      <w:marRight w:val="0"/>
      <w:marTop w:val="0"/>
      <w:marBottom w:val="0"/>
      <w:divBdr>
        <w:top w:val="none" w:sz="0" w:space="0" w:color="auto"/>
        <w:left w:val="none" w:sz="0" w:space="0" w:color="auto"/>
        <w:bottom w:val="none" w:sz="0" w:space="0" w:color="auto"/>
        <w:right w:val="none" w:sz="0" w:space="0" w:color="auto"/>
      </w:divBdr>
      <w:divsChild>
        <w:div w:id="1750541853">
          <w:marLeft w:val="0"/>
          <w:marRight w:val="0"/>
          <w:marTop w:val="0"/>
          <w:marBottom w:val="0"/>
          <w:divBdr>
            <w:top w:val="none" w:sz="0" w:space="0" w:color="auto"/>
            <w:left w:val="none" w:sz="0" w:space="0" w:color="auto"/>
            <w:bottom w:val="none" w:sz="0" w:space="0" w:color="auto"/>
            <w:right w:val="none" w:sz="0" w:space="0" w:color="auto"/>
          </w:divBdr>
          <w:divsChild>
            <w:div w:id="1428114233">
              <w:marLeft w:val="0"/>
              <w:marRight w:val="0"/>
              <w:marTop w:val="0"/>
              <w:marBottom w:val="0"/>
              <w:divBdr>
                <w:top w:val="none" w:sz="0" w:space="0" w:color="auto"/>
                <w:left w:val="none" w:sz="0" w:space="0" w:color="auto"/>
                <w:bottom w:val="none" w:sz="0" w:space="0" w:color="auto"/>
                <w:right w:val="none" w:sz="0" w:space="0" w:color="auto"/>
              </w:divBdr>
              <w:divsChild>
                <w:div w:id="607390066">
                  <w:marLeft w:val="0"/>
                  <w:marRight w:val="0"/>
                  <w:marTop w:val="0"/>
                  <w:marBottom w:val="0"/>
                  <w:divBdr>
                    <w:top w:val="none" w:sz="0" w:space="0" w:color="auto"/>
                    <w:left w:val="none" w:sz="0" w:space="0" w:color="auto"/>
                    <w:bottom w:val="none" w:sz="0" w:space="0" w:color="auto"/>
                    <w:right w:val="none" w:sz="0" w:space="0" w:color="auto"/>
                  </w:divBdr>
                  <w:divsChild>
                    <w:div w:id="975263167">
                      <w:marLeft w:val="0"/>
                      <w:marRight w:val="0"/>
                      <w:marTop w:val="0"/>
                      <w:marBottom w:val="0"/>
                      <w:divBdr>
                        <w:top w:val="none" w:sz="0" w:space="0" w:color="auto"/>
                        <w:left w:val="none" w:sz="0" w:space="0" w:color="auto"/>
                        <w:bottom w:val="none" w:sz="0" w:space="0" w:color="auto"/>
                        <w:right w:val="none" w:sz="0" w:space="0" w:color="auto"/>
                      </w:divBdr>
                      <w:divsChild>
                        <w:div w:id="1612544383">
                          <w:marLeft w:val="0"/>
                          <w:marRight w:val="0"/>
                          <w:marTop w:val="0"/>
                          <w:marBottom w:val="0"/>
                          <w:divBdr>
                            <w:top w:val="none" w:sz="0" w:space="0" w:color="auto"/>
                            <w:left w:val="none" w:sz="0" w:space="0" w:color="auto"/>
                            <w:bottom w:val="none" w:sz="0" w:space="0" w:color="auto"/>
                            <w:right w:val="none" w:sz="0" w:space="0" w:color="auto"/>
                          </w:divBdr>
                          <w:divsChild>
                            <w:div w:id="1679305203">
                              <w:marLeft w:val="0"/>
                              <w:marRight w:val="0"/>
                              <w:marTop w:val="0"/>
                              <w:marBottom w:val="0"/>
                              <w:divBdr>
                                <w:top w:val="none" w:sz="0" w:space="0" w:color="auto"/>
                                <w:left w:val="none" w:sz="0" w:space="0" w:color="auto"/>
                                <w:bottom w:val="none" w:sz="0" w:space="0" w:color="auto"/>
                                <w:right w:val="none" w:sz="0" w:space="0" w:color="auto"/>
                              </w:divBdr>
                              <w:divsChild>
                                <w:div w:id="249240604">
                                  <w:marLeft w:val="0"/>
                                  <w:marRight w:val="0"/>
                                  <w:marTop w:val="0"/>
                                  <w:marBottom w:val="0"/>
                                  <w:divBdr>
                                    <w:top w:val="none" w:sz="0" w:space="0" w:color="auto"/>
                                    <w:left w:val="none" w:sz="0" w:space="0" w:color="auto"/>
                                    <w:bottom w:val="none" w:sz="0" w:space="0" w:color="auto"/>
                                    <w:right w:val="none" w:sz="0" w:space="0" w:color="auto"/>
                                  </w:divBdr>
                                  <w:divsChild>
                                    <w:div w:id="1853101261">
                                      <w:marLeft w:val="0"/>
                                      <w:marRight w:val="0"/>
                                      <w:marTop w:val="0"/>
                                      <w:marBottom w:val="0"/>
                                      <w:divBdr>
                                        <w:top w:val="none" w:sz="0" w:space="0" w:color="auto"/>
                                        <w:left w:val="none" w:sz="0" w:space="0" w:color="auto"/>
                                        <w:bottom w:val="none" w:sz="0" w:space="0" w:color="auto"/>
                                        <w:right w:val="none" w:sz="0" w:space="0" w:color="auto"/>
                                      </w:divBdr>
                                      <w:divsChild>
                                        <w:div w:id="1823347489">
                                          <w:marLeft w:val="0"/>
                                          <w:marRight w:val="0"/>
                                          <w:marTop w:val="0"/>
                                          <w:marBottom w:val="0"/>
                                          <w:divBdr>
                                            <w:top w:val="none" w:sz="0" w:space="0" w:color="auto"/>
                                            <w:left w:val="none" w:sz="0" w:space="0" w:color="auto"/>
                                            <w:bottom w:val="none" w:sz="0" w:space="0" w:color="auto"/>
                                            <w:right w:val="none" w:sz="0" w:space="0" w:color="auto"/>
                                          </w:divBdr>
                                          <w:divsChild>
                                            <w:div w:id="1254509082">
                                              <w:marLeft w:val="0"/>
                                              <w:marRight w:val="0"/>
                                              <w:marTop w:val="0"/>
                                              <w:marBottom w:val="0"/>
                                              <w:divBdr>
                                                <w:top w:val="single" w:sz="4" w:space="0" w:color="F5F5F5"/>
                                                <w:left w:val="single" w:sz="4" w:space="0" w:color="F5F5F5"/>
                                                <w:bottom w:val="single" w:sz="4" w:space="0" w:color="F5F5F5"/>
                                                <w:right w:val="single" w:sz="4" w:space="0" w:color="F5F5F5"/>
                                              </w:divBdr>
                                              <w:divsChild>
                                                <w:div w:id="1903058399">
                                                  <w:marLeft w:val="0"/>
                                                  <w:marRight w:val="0"/>
                                                  <w:marTop w:val="0"/>
                                                  <w:marBottom w:val="0"/>
                                                  <w:divBdr>
                                                    <w:top w:val="none" w:sz="0" w:space="0" w:color="auto"/>
                                                    <w:left w:val="none" w:sz="0" w:space="0" w:color="auto"/>
                                                    <w:bottom w:val="none" w:sz="0" w:space="0" w:color="auto"/>
                                                    <w:right w:val="none" w:sz="0" w:space="0" w:color="auto"/>
                                                  </w:divBdr>
                                                  <w:divsChild>
                                                    <w:div w:id="14582621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16351396">
      <w:bodyDiv w:val="1"/>
      <w:marLeft w:val="0"/>
      <w:marRight w:val="0"/>
      <w:marTop w:val="0"/>
      <w:marBottom w:val="0"/>
      <w:divBdr>
        <w:top w:val="none" w:sz="0" w:space="0" w:color="auto"/>
        <w:left w:val="none" w:sz="0" w:space="0" w:color="auto"/>
        <w:bottom w:val="none" w:sz="0" w:space="0" w:color="auto"/>
        <w:right w:val="none" w:sz="0" w:space="0" w:color="auto"/>
      </w:divBdr>
    </w:div>
    <w:div w:id="1245146180">
      <w:bodyDiv w:val="1"/>
      <w:marLeft w:val="0"/>
      <w:marRight w:val="0"/>
      <w:marTop w:val="0"/>
      <w:marBottom w:val="0"/>
      <w:divBdr>
        <w:top w:val="none" w:sz="0" w:space="0" w:color="auto"/>
        <w:left w:val="none" w:sz="0" w:space="0" w:color="auto"/>
        <w:bottom w:val="none" w:sz="0" w:space="0" w:color="auto"/>
        <w:right w:val="none" w:sz="0" w:space="0" w:color="auto"/>
      </w:divBdr>
    </w:div>
    <w:div w:id="1263491745">
      <w:bodyDiv w:val="1"/>
      <w:marLeft w:val="0"/>
      <w:marRight w:val="0"/>
      <w:marTop w:val="0"/>
      <w:marBottom w:val="0"/>
      <w:divBdr>
        <w:top w:val="none" w:sz="0" w:space="0" w:color="auto"/>
        <w:left w:val="none" w:sz="0" w:space="0" w:color="auto"/>
        <w:bottom w:val="none" w:sz="0" w:space="0" w:color="auto"/>
        <w:right w:val="none" w:sz="0" w:space="0" w:color="auto"/>
      </w:divBdr>
      <w:divsChild>
        <w:div w:id="1809084356">
          <w:marLeft w:val="0"/>
          <w:marRight w:val="0"/>
          <w:marTop w:val="0"/>
          <w:marBottom w:val="0"/>
          <w:divBdr>
            <w:top w:val="none" w:sz="0" w:space="0" w:color="auto"/>
            <w:left w:val="none" w:sz="0" w:space="0" w:color="auto"/>
            <w:bottom w:val="none" w:sz="0" w:space="0" w:color="auto"/>
            <w:right w:val="none" w:sz="0" w:space="0" w:color="auto"/>
          </w:divBdr>
          <w:divsChild>
            <w:div w:id="776603755">
              <w:marLeft w:val="0"/>
              <w:marRight w:val="0"/>
              <w:marTop w:val="0"/>
              <w:marBottom w:val="0"/>
              <w:divBdr>
                <w:top w:val="none" w:sz="0" w:space="0" w:color="auto"/>
                <w:left w:val="none" w:sz="0" w:space="0" w:color="auto"/>
                <w:bottom w:val="none" w:sz="0" w:space="0" w:color="auto"/>
                <w:right w:val="none" w:sz="0" w:space="0" w:color="auto"/>
              </w:divBdr>
              <w:divsChild>
                <w:div w:id="902103555">
                  <w:marLeft w:val="0"/>
                  <w:marRight w:val="0"/>
                  <w:marTop w:val="0"/>
                  <w:marBottom w:val="0"/>
                  <w:divBdr>
                    <w:top w:val="none" w:sz="0" w:space="0" w:color="auto"/>
                    <w:left w:val="none" w:sz="0" w:space="0" w:color="auto"/>
                    <w:bottom w:val="none" w:sz="0" w:space="0" w:color="auto"/>
                    <w:right w:val="none" w:sz="0" w:space="0" w:color="auto"/>
                  </w:divBdr>
                  <w:divsChild>
                    <w:div w:id="744377477">
                      <w:marLeft w:val="0"/>
                      <w:marRight w:val="0"/>
                      <w:marTop w:val="0"/>
                      <w:marBottom w:val="0"/>
                      <w:divBdr>
                        <w:top w:val="none" w:sz="0" w:space="0" w:color="auto"/>
                        <w:left w:val="none" w:sz="0" w:space="0" w:color="auto"/>
                        <w:bottom w:val="none" w:sz="0" w:space="0" w:color="auto"/>
                        <w:right w:val="none" w:sz="0" w:space="0" w:color="auto"/>
                      </w:divBdr>
                      <w:divsChild>
                        <w:div w:id="1317687569">
                          <w:marLeft w:val="0"/>
                          <w:marRight w:val="0"/>
                          <w:marTop w:val="0"/>
                          <w:marBottom w:val="0"/>
                          <w:divBdr>
                            <w:top w:val="none" w:sz="0" w:space="0" w:color="auto"/>
                            <w:left w:val="none" w:sz="0" w:space="0" w:color="auto"/>
                            <w:bottom w:val="none" w:sz="0" w:space="0" w:color="auto"/>
                            <w:right w:val="none" w:sz="0" w:space="0" w:color="auto"/>
                          </w:divBdr>
                          <w:divsChild>
                            <w:div w:id="1644457840">
                              <w:marLeft w:val="0"/>
                              <w:marRight w:val="0"/>
                              <w:marTop w:val="0"/>
                              <w:marBottom w:val="0"/>
                              <w:divBdr>
                                <w:top w:val="none" w:sz="0" w:space="0" w:color="auto"/>
                                <w:left w:val="none" w:sz="0" w:space="0" w:color="auto"/>
                                <w:bottom w:val="none" w:sz="0" w:space="0" w:color="auto"/>
                                <w:right w:val="none" w:sz="0" w:space="0" w:color="auto"/>
                              </w:divBdr>
                              <w:divsChild>
                                <w:div w:id="1910920417">
                                  <w:marLeft w:val="0"/>
                                  <w:marRight w:val="0"/>
                                  <w:marTop w:val="0"/>
                                  <w:marBottom w:val="0"/>
                                  <w:divBdr>
                                    <w:top w:val="none" w:sz="0" w:space="0" w:color="auto"/>
                                    <w:left w:val="none" w:sz="0" w:space="0" w:color="auto"/>
                                    <w:bottom w:val="none" w:sz="0" w:space="0" w:color="auto"/>
                                    <w:right w:val="none" w:sz="0" w:space="0" w:color="auto"/>
                                  </w:divBdr>
                                  <w:divsChild>
                                    <w:div w:id="866722224">
                                      <w:marLeft w:val="0"/>
                                      <w:marRight w:val="0"/>
                                      <w:marTop w:val="0"/>
                                      <w:marBottom w:val="0"/>
                                      <w:divBdr>
                                        <w:top w:val="none" w:sz="0" w:space="0" w:color="auto"/>
                                        <w:left w:val="none" w:sz="0" w:space="0" w:color="auto"/>
                                        <w:bottom w:val="none" w:sz="0" w:space="0" w:color="auto"/>
                                        <w:right w:val="none" w:sz="0" w:space="0" w:color="auto"/>
                                      </w:divBdr>
                                      <w:divsChild>
                                        <w:div w:id="1098864244">
                                          <w:marLeft w:val="0"/>
                                          <w:marRight w:val="0"/>
                                          <w:marTop w:val="0"/>
                                          <w:marBottom w:val="0"/>
                                          <w:divBdr>
                                            <w:top w:val="none" w:sz="0" w:space="0" w:color="auto"/>
                                            <w:left w:val="none" w:sz="0" w:space="0" w:color="auto"/>
                                            <w:bottom w:val="none" w:sz="0" w:space="0" w:color="auto"/>
                                            <w:right w:val="none" w:sz="0" w:space="0" w:color="auto"/>
                                          </w:divBdr>
                                          <w:divsChild>
                                            <w:div w:id="1856326">
                                              <w:marLeft w:val="0"/>
                                              <w:marRight w:val="0"/>
                                              <w:marTop w:val="0"/>
                                              <w:marBottom w:val="0"/>
                                              <w:divBdr>
                                                <w:top w:val="single" w:sz="4" w:space="0" w:color="F5F5F5"/>
                                                <w:left w:val="single" w:sz="4" w:space="0" w:color="F5F5F5"/>
                                                <w:bottom w:val="single" w:sz="4" w:space="0" w:color="F5F5F5"/>
                                                <w:right w:val="single" w:sz="4" w:space="0" w:color="F5F5F5"/>
                                              </w:divBdr>
                                              <w:divsChild>
                                                <w:div w:id="1827092684">
                                                  <w:marLeft w:val="0"/>
                                                  <w:marRight w:val="0"/>
                                                  <w:marTop w:val="0"/>
                                                  <w:marBottom w:val="0"/>
                                                  <w:divBdr>
                                                    <w:top w:val="none" w:sz="0" w:space="0" w:color="auto"/>
                                                    <w:left w:val="none" w:sz="0" w:space="0" w:color="auto"/>
                                                    <w:bottom w:val="none" w:sz="0" w:space="0" w:color="auto"/>
                                                    <w:right w:val="none" w:sz="0" w:space="0" w:color="auto"/>
                                                  </w:divBdr>
                                                  <w:divsChild>
                                                    <w:div w:id="10990593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292444578">
      <w:bodyDiv w:val="1"/>
      <w:marLeft w:val="0"/>
      <w:marRight w:val="0"/>
      <w:marTop w:val="0"/>
      <w:marBottom w:val="0"/>
      <w:divBdr>
        <w:top w:val="none" w:sz="0" w:space="0" w:color="auto"/>
        <w:left w:val="none" w:sz="0" w:space="0" w:color="auto"/>
        <w:bottom w:val="none" w:sz="0" w:space="0" w:color="auto"/>
        <w:right w:val="none" w:sz="0" w:space="0" w:color="auto"/>
      </w:divBdr>
    </w:div>
    <w:div w:id="1304311615">
      <w:bodyDiv w:val="1"/>
      <w:marLeft w:val="0"/>
      <w:marRight w:val="0"/>
      <w:marTop w:val="0"/>
      <w:marBottom w:val="0"/>
      <w:divBdr>
        <w:top w:val="none" w:sz="0" w:space="0" w:color="auto"/>
        <w:left w:val="none" w:sz="0" w:space="0" w:color="auto"/>
        <w:bottom w:val="none" w:sz="0" w:space="0" w:color="auto"/>
        <w:right w:val="none" w:sz="0" w:space="0" w:color="auto"/>
      </w:divBdr>
    </w:div>
    <w:div w:id="1333413820">
      <w:bodyDiv w:val="1"/>
      <w:marLeft w:val="0"/>
      <w:marRight w:val="0"/>
      <w:marTop w:val="0"/>
      <w:marBottom w:val="0"/>
      <w:divBdr>
        <w:top w:val="none" w:sz="0" w:space="0" w:color="auto"/>
        <w:left w:val="none" w:sz="0" w:space="0" w:color="auto"/>
        <w:bottom w:val="none" w:sz="0" w:space="0" w:color="auto"/>
        <w:right w:val="none" w:sz="0" w:space="0" w:color="auto"/>
      </w:divBdr>
    </w:div>
    <w:div w:id="1341469154">
      <w:bodyDiv w:val="1"/>
      <w:marLeft w:val="0"/>
      <w:marRight w:val="0"/>
      <w:marTop w:val="0"/>
      <w:marBottom w:val="0"/>
      <w:divBdr>
        <w:top w:val="none" w:sz="0" w:space="0" w:color="auto"/>
        <w:left w:val="none" w:sz="0" w:space="0" w:color="auto"/>
        <w:bottom w:val="none" w:sz="0" w:space="0" w:color="auto"/>
        <w:right w:val="none" w:sz="0" w:space="0" w:color="auto"/>
      </w:divBdr>
    </w:div>
    <w:div w:id="1350329159">
      <w:bodyDiv w:val="1"/>
      <w:marLeft w:val="0"/>
      <w:marRight w:val="0"/>
      <w:marTop w:val="0"/>
      <w:marBottom w:val="0"/>
      <w:divBdr>
        <w:top w:val="none" w:sz="0" w:space="0" w:color="auto"/>
        <w:left w:val="none" w:sz="0" w:space="0" w:color="auto"/>
        <w:bottom w:val="none" w:sz="0" w:space="0" w:color="auto"/>
        <w:right w:val="none" w:sz="0" w:space="0" w:color="auto"/>
      </w:divBdr>
    </w:div>
    <w:div w:id="1378166002">
      <w:bodyDiv w:val="1"/>
      <w:marLeft w:val="0"/>
      <w:marRight w:val="0"/>
      <w:marTop w:val="0"/>
      <w:marBottom w:val="0"/>
      <w:divBdr>
        <w:top w:val="none" w:sz="0" w:space="0" w:color="auto"/>
        <w:left w:val="none" w:sz="0" w:space="0" w:color="auto"/>
        <w:bottom w:val="none" w:sz="0" w:space="0" w:color="auto"/>
        <w:right w:val="none" w:sz="0" w:space="0" w:color="auto"/>
      </w:divBdr>
    </w:div>
    <w:div w:id="1405761151">
      <w:bodyDiv w:val="1"/>
      <w:marLeft w:val="0"/>
      <w:marRight w:val="0"/>
      <w:marTop w:val="0"/>
      <w:marBottom w:val="0"/>
      <w:divBdr>
        <w:top w:val="none" w:sz="0" w:space="0" w:color="auto"/>
        <w:left w:val="none" w:sz="0" w:space="0" w:color="auto"/>
        <w:bottom w:val="none" w:sz="0" w:space="0" w:color="auto"/>
        <w:right w:val="none" w:sz="0" w:space="0" w:color="auto"/>
      </w:divBdr>
    </w:div>
    <w:div w:id="1421369162">
      <w:bodyDiv w:val="1"/>
      <w:marLeft w:val="0"/>
      <w:marRight w:val="0"/>
      <w:marTop w:val="0"/>
      <w:marBottom w:val="0"/>
      <w:divBdr>
        <w:top w:val="none" w:sz="0" w:space="0" w:color="auto"/>
        <w:left w:val="none" w:sz="0" w:space="0" w:color="auto"/>
        <w:bottom w:val="none" w:sz="0" w:space="0" w:color="auto"/>
        <w:right w:val="none" w:sz="0" w:space="0" w:color="auto"/>
      </w:divBdr>
    </w:div>
    <w:div w:id="1428621578">
      <w:bodyDiv w:val="1"/>
      <w:marLeft w:val="0"/>
      <w:marRight w:val="0"/>
      <w:marTop w:val="0"/>
      <w:marBottom w:val="0"/>
      <w:divBdr>
        <w:top w:val="none" w:sz="0" w:space="0" w:color="auto"/>
        <w:left w:val="none" w:sz="0" w:space="0" w:color="auto"/>
        <w:bottom w:val="none" w:sz="0" w:space="0" w:color="auto"/>
        <w:right w:val="none" w:sz="0" w:space="0" w:color="auto"/>
      </w:divBdr>
    </w:div>
    <w:div w:id="1473210535">
      <w:bodyDiv w:val="1"/>
      <w:marLeft w:val="0"/>
      <w:marRight w:val="0"/>
      <w:marTop w:val="0"/>
      <w:marBottom w:val="0"/>
      <w:divBdr>
        <w:top w:val="none" w:sz="0" w:space="0" w:color="auto"/>
        <w:left w:val="none" w:sz="0" w:space="0" w:color="auto"/>
        <w:bottom w:val="none" w:sz="0" w:space="0" w:color="auto"/>
        <w:right w:val="none" w:sz="0" w:space="0" w:color="auto"/>
      </w:divBdr>
    </w:div>
    <w:div w:id="1525291107">
      <w:bodyDiv w:val="1"/>
      <w:marLeft w:val="0"/>
      <w:marRight w:val="0"/>
      <w:marTop w:val="0"/>
      <w:marBottom w:val="0"/>
      <w:divBdr>
        <w:top w:val="none" w:sz="0" w:space="0" w:color="auto"/>
        <w:left w:val="none" w:sz="0" w:space="0" w:color="auto"/>
        <w:bottom w:val="none" w:sz="0" w:space="0" w:color="auto"/>
        <w:right w:val="none" w:sz="0" w:space="0" w:color="auto"/>
      </w:divBdr>
    </w:div>
    <w:div w:id="1544634971">
      <w:bodyDiv w:val="1"/>
      <w:marLeft w:val="0"/>
      <w:marRight w:val="0"/>
      <w:marTop w:val="0"/>
      <w:marBottom w:val="0"/>
      <w:divBdr>
        <w:top w:val="none" w:sz="0" w:space="0" w:color="auto"/>
        <w:left w:val="none" w:sz="0" w:space="0" w:color="auto"/>
        <w:bottom w:val="none" w:sz="0" w:space="0" w:color="auto"/>
        <w:right w:val="none" w:sz="0" w:space="0" w:color="auto"/>
      </w:divBdr>
    </w:div>
    <w:div w:id="1580751791">
      <w:bodyDiv w:val="1"/>
      <w:marLeft w:val="0"/>
      <w:marRight w:val="0"/>
      <w:marTop w:val="0"/>
      <w:marBottom w:val="0"/>
      <w:divBdr>
        <w:top w:val="none" w:sz="0" w:space="0" w:color="auto"/>
        <w:left w:val="none" w:sz="0" w:space="0" w:color="auto"/>
        <w:bottom w:val="none" w:sz="0" w:space="0" w:color="auto"/>
        <w:right w:val="none" w:sz="0" w:space="0" w:color="auto"/>
      </w:divBdr>
    </w:div>
    <w:div w:id="1594050517">
      <w:bodyDiv w:val="1"/>
      <w:marLeft w:val="0"/>
      <w:marRight w:val="0"/>
      <w:marTop w:val="0"/>
      <w:marBottom w:val="0"/>
      <w:divBdr>
        <w:top w:val="none" w:sz="0" w:space="0" w:color="auto"/>
        <w:left w:val="none" w:sz="0" w:space="0" w:color="auto"/>
        <w:bottom w:val="none" w:sz="0" w:space="0" w:color="auto"/>
        <w:right w:val="none" w:sz="0" w:space="0" w:color="auto"/>
      </w:divBdr>
    </w:div>
    <w:div w:id="1639409238">
      <w:bodyDiv w:val="1"/>
      <w:marLeft w:val="0"/>
      <w:marRight w:val="0"/>
      <w:marTop w:val="0"/>
      <w:marBottom w:val="0"/>
      <w:divBdr>
        <w:top w:val="none" w:sz="0" w:space="0" w:color="auto"/>
        <w:left w:val="none" w:sz="0" w:space="0" w:color="auto"/>
        <w:bottom w:val="none" w:sz="0" w:space="0" w:color="auto"/>
        <w:right w:val="none" w:sz="0" w:space="0" w:color="auto"/>
      </w:divBdr>
    </w:div>
    <w:div w:id="1708796989">
      <w:bodyDiv w:val="1"/>
      <w:marLeft w:val="0"/>
      <w:marRight w:val="0"/>
      <w:marTop w:val="0"/>
      <w:marBottom w:val="0"/>
      <w:divBdr>
        <w:top w:val="none" w:sz="0" w:space="0" w:color="auto"/>
        <w:left w:val="none" w:sz="0" w:space="0" w:color="auto"/>
        <w:bottom w:val="none" w:sz="0" w:space="0" w:color="auto"/>
        <w:right w:val="none" w:sz="0" w:space="0" w:color="auto"/>
      </w:divBdr>
    </w:div>
    <w:div w:id="1743485350">
      <w:bodyDiv w:val="1"/>
      <w:marLeft w:val="0"/>
      <w:marRight w:val="0"/>
      <w:marTop w:val="0"/>
      <w:marBottom w:val="0"/>
      <w:divBdr>
        <w:top w:val="none" w:sz="0" w:space="0" w:color="auto"/>
        <w:left w:val="none" w:sz="0" w:space="0" w:color="auto"/>
        <w:bottom w:val="none" w:sz="0" w:space="0" w:color="auto"/>
        <w:right w:val="none" w:sz="0" w:space="0" w:color="auto"/>
      </w:divBdr>
    </w:div>
    <w:div w:id="1761216435">
      <w:bodyDiv w:val="1"/>
      <w:marLeft w:val="0"/>
      <w:marRight w:val="0"/>
      <w:marTop w:val="0"/>
      <w:marBottom w:val="0"/>
      <w:divBdr>
        <w:top w:val="none" w:sz="0" w:space="0" w:color="auto"/>
        <w:left w:val="none" w:sz="0" w:space="0" w:color="auto"/>
        <w:bottom w:val="none" w:sz="0" w:space="0" w:color="auto"/>
        <w:right w:val="none" w:sz="0" w:space="0" w:color="auto"/>
      </w:divBdr>
    </w:div>
    <w:div w:id="1785423743">
      <w:bodyDiv w:val="1"/>
      <w:marLeft w:val="0"/>
      <w:marRight w:val="0"/>
      <w:marTop w:val="0"/>
      <w:marBottom w:val="0"/>
      <w:divBdr>
        <w:top w:val="none" w:sz="0" w:space="0" w:color="auto"/>
        <w:left w:val="none" w:sz="0" w:space="0" w:color="auto"/>
        <w:bottom w:val="none" w:sz="0" w:space="0" w:color="auto"/>
        <w:right w:val="none" w:sz="0" w:space="0" w:color="auto"/>
      </w:divBdr>
    </w:div>
    <w:div w:id="1812021777">
      <w:bodyDiv w:val="1"/>
      <w:marLeft w:val="0"/>
      <w:marRight w:val="0"/>
      <w:marTop w:val="0"/>
      <w:marBottom w:val="0"/>
      <w:divBdr>
        <w:top w:val="none" w:sz="0" w:space="0" w:color="auto"/>
        <w:left w:val="none" w:sz="0" w:space="0" w:color="auto"/>
        <w:bottom w:val="none" w:sz="0" w:space="0" w:color="auto"/>
        <w:right w:val="none" w:sz="0" w:space="0" w:color="auto"/>
      </w:divBdr>
    </w:div>
    <w:div w:id="1817063185">
      <w:bodyDiv w:val="1"/>
      <w:marLeft w:val="0"/>
      <w:marRight w:val="0"/>
      <w:marTop w:val="0"/>
      <w:marBottom w:val="0"/>
      <w:divBdr>
        <w:top w:val="none" w:sz="0" w:space="0" w:color="auto"/>
        <w:left w:val="none" w:sz="0" w:space="0" w:color="auto"/>
        <w:bottom w:val="none" w:sz="0" w:space="0" w:color="auto"/>
        <w:right w:val="none" w:sz="0" w:space="0" w:color="auto"/>
      </w:divBdr>
    </w:div>
    <w:div w:id="1839923223">
      <w:bodyDiv w:val="1"/>
      <w:marLeft w:val="0"/>
      <w:marRight w:val="0"/>
      <w:marTop w:val="0"/>
      <w:marBottom w:val="0"/>
      <w:divBdr>
        <w:top w:val="none" w:sz="0" w:space="0" w:color="auto"/>
        <w:left w:val="none" w:sz="0" w:space="0" w:color="auto"/>
        <w:bottom w:val="none" w:sz="0" w:space="0" w:color="auto"/>
        <w:right w:val="none" w:sz="0" w:space="0" w:color="auto"/>
      </w:divBdr>
    </w:div>
    <w:div w:id="1917276574">
      <w:bodyDiv w:val="1"/>
      <w:marLeft w:val="0"/>
      <w:marRight w:val="0"/>
      <w:marTop w:val="0"/>
      <w:marBottom w:val="0"/>
      <w:divBdr>
        <w:top w:val="none" w:sz="0" w:space="0" w:color="auto"/>
        <w:left w:val="none" w:sz="0" w:space="0" w:color="auto"/>
        <w:bottom w:val="none" w:sz="0" w:space="0" w:color="auto"/>
        <w:right w:val="none" w:sz="0" w:space="0" w:color="auto"/>
      </w:divBdr>
      <w:divsChild>
        <w:div w:id="1116800170">
          <w:marLeft w:val="0"/>
          <w:marRight w:val="0"/>
          <w:marTop w:val="0"/>
          <w:marBottom w:val="0"/>
          <w:divBdr>
            <w:top w:val="none" w:sz="0" w:space="0" w:color="auto"/>
            <w:left w:val="none" w:sz="0" w:space="0" w:color="auto"/>
            <w:bottom w:val="none" w:sz="0" w:space="0" w:color="auto"/>
            <w:right w:val="none" w:sz="0" w:space="0" w:color="auto"/>
          </w:divBdr>
          <w:divsChild>
            <w:div w:id="1618753345">
              <w:marLeft w:val="0"/>
              <w:marRight w:val="0"/>
              <w:marTop w:val="0"/>
              <w:marBottom w:val="0"/>
              <w:divBdr>
                <w:top w:val="none" w:sz="0" w:space="0" w:color="auto"/>
                <w:left w:val="none" w:sz="0" w:space="0" w:color="auto"/>
                <w:bottom w:val="none" w:sz="0" w:space="0" w:color="auto"/>
                <w:right w:val="none" w:sz="0" w:space="0" w:color="auto"/>
              </w:divBdr>
              <w:divsChild>
                <w:div w:id="119422976">
                  <w:marLeft w:val="0"/>
                  <w:marRight w:val="0"/>
                  <w:marTop w:val="0"/>
                  <w:marBottom w:val="0"/>
                  <w:divBdr>
                    <w:top w:val="none" w:sz="0" w:space="0" w:color="auto"/>
                    <w:left w:val="none" w:sz="0" w:space="0" w:color="auto"/>
                    <w:bottom w:val="none" w:sz="0" w:space="0" w:color="auto"/>
                    <w:right w:val="none" w:sz="0" w:space="0" w:color="auto"/>
                  </w:divBdr>
                  <w:divsChild>
                    <w:div w:id="902561909">
                      <w:marLeft w:val="0"/>
                      <w:marRight w:val="0"/>
                      <w:marTop w:val="0"/>
                      <w:marBottom w:val="0"/>
                      <w:divBdr>
                        <w:top w:val="none" w:sz="0" w:space="0" w:color="auto"/>
                        <w:left w:val="none" w:sz="0" w:space="0" w:color="auto"/>
                        <w:bottom w:val="none" w:sz="0" w:space="0" w:color="auto"/>
                        <w:right w:val="none" w:sz="0" w:space="0" w:color="auto"/>
                      </w:divBdr>
                      <w:divsChild>
                        <w:div w:id="2137525714">
                          <w:marLeft w:val="0"/>
                          <w:marRight w:val="0"/>
                          <w:marTop w:val="0"/>
                          <w:marBottom w:val="0"/>
                          <w:divBdr>
                            <w:top w:val="none" w:sz="0" w:space="0" w:color="auto"/>
                            <w:left w:val="none" w:sz="0" w:space="0" w:color="auto"/>
                            <w:bottom w:val="none" w:sz="0" w:space="0" w:color="auto"/>
                            <w:right w:val="none" w:sz="0" w:space="0" w:color="auto"/>
                          </w:divBdr>
                          <w:divsChild>
                            <w:div w:id="1726486079">
                              <w:marLeft w:val="0"/>
                              <w:marRight w:val="0"/>
                              <w:marTop w:val="0"/>
                              <w:marBottom w:val="0"/>
                              <w:divBdr>
                                <w:top w:val="none" w:sz="0" w:space="0" w:color="auto"/>
                                <w:left w:val="none" w:sz="0" w:space="0" w:color="auto"/>
                                <w:bottom w:val="none" w:sz="0" w:space="0" w:color="auto"/>
                                <w:right w:val="none" w:sz="0" w:space="0" w:color="auto"/>
                              </w:divBdr>
                              <w:divsChild>
                                <w:div w:id="212498303">
                                  <w:marLeft w:val="0"/>
                                  <w:marRight w:val="0"/>
                                  <w:marTop w:val="0"/>
                                  <w:marBottom w:val="0"/>
                                  <w:divBdr>
                                    <w:top w:val="none" w:sz="0" w:space="0" w:color="auto"/>
                                    <w:left w:val="none" w:sz="0" w:space="0" w:color="auto"/>
                                    <w:bottom w:val="none" w:sz="0" w:space="0" w:color="auto"/>
                                    <w:right w:val="none" w:sz="0" w:space="0" w:color="auto"/>
                                  </w:divBdr>
                                  <w:divsChild>
                                    <w:div w:id="795949277">
                                      <w:marLeft w:val="0"/>
                                      <w:marRight w:val="0"/>
                                      <w:marTop w:val="0"/>
                                      <w:marBottom w:val="0"/>
                                      <w:divBdr>
                                        <w:top w:val="none" w:sz="0" w:space="0" w:color="auto"/>
                                        <w:left w:val="none" w:sz="0" w:space="0" w:color="auto"/>
                                        <w:bottom w:val="none" w:sz="0" w:space="0" w:color="auto"/>
                                        <w:right w:val="none" w:sz="0" w:space="0" w:color="auto"/>
                                      </w:divBdr>
                                      <w:divsChild>
                                        <w:div w:id="1461266686">
                                          <w:marLeft w:val="0"/>
                                          <w:marRight w:val="0"/>
                                          <w:marTop w:val="0"/>
                                          <w:marBottom w:val="0"/>
                                          <w:divBdr>
                                            <w:top w:val="none" w:sz="0" w:space="0" w:color="auto"/>
                                            <w:left w:val="none" w:sz="0" w:space="0" w:color="auto"/>
                                            <w:bottom w:val="none" w:sz="0" w:space="0" w:color="auto"/>
                                            <w:right w:val="none" w:sz="0" w:space="0" w:color="auto"/>
                                          </w:divBdr>
                                          <w:divsChild>
                                            <w:div w:id="436632620">
                                              <w:marLeft w:val="0"/>
                                              <w:marRight w:val="0"/>
                                              <w:marTop w:val="0"/>
                                              <w:marBottom w:val="0"/>
                                              <w:divBdr>
                                                <w:top w:val="single" w:sz="4" w:space="0" w:color="F5F5F5"/>
                                                <w:left w:val="single" w:sz="4" w:space="0" w:color="F5F5F5"/>
                                                <w:bottom w:val="single" w:sz="4" w:space="0" w:color="F5F5F5"/>
                                                <w:right w:val="single" w:sz="4" w:space="0" w:color="F5F5F5"/>
                                              </w:divBdr>
                                              <w:divsChild>
                                                <w:div w:id="1537616092">
                                                  <w:marLeft w:val="0"/>
                                                  <w:marRight w:val="0"/>
                                                  <w:marTop w:val="0"/>
                                                  <w:marBottom w:val="0"/>
                                                  <w:divBdr>
                                                    <w:top w:val="none" w:sz="0" w:space="0" w:color="auto"/>
                                                    <w:left w:val="none" w:sz="0" w:space="0" w:color="auto"/>
                                                    <w:bottom w:val="none" w:sz="0" w:space="0" w:color="auto"/>
                                                    <w:right w:val="none" w:sz="0" w:space="0" w:color="auto"/>
                                                  </w:divBdr>
                                                  <w:divsChild>
                                                    <w:div w:id="18453142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938058159">
      <w:bodyDiv w:val="1"/>
      <w:marLeft w:val="0"/>
      <w:marRight w:val="0"/>
      <w:marTop w:val="0"/>
      <w:marBottom w:val="0"/>
      <w:divBdr>
        <w:top w:val="none" w:sz="0" w:space="0" w:color="auto"/>
        <w:left w:val="none" w:sz="0" w:space="0" w:color="auto"/>
        <w:bottom w:val="none" w:sz="0" w:space="0" w:color="auto"/>
        <w:right w:val="none" w:sz="0" w:space="0" w:color="auto"/>
      </w:divBdr>
    </w:div>
    <w:div w:id="1993749801">
      <w:bodyDiv w:val="1"/>
      <w:marLeft w:val="0"/>
      <w:marRight w:val="0"/>
      <w:marTop w:val="0"/>
      <w:marBottom w:val="0"/>
      <w:divBdr>
        <w:top w:val="none" w:sz="0" w:space="0" w:color="auto"/>
        <w:left w:val="none" w:sz="0" w:space="0" w:color="auto"/>
        <w:bottom w:val="none" w:sz="0" w:space="0" w:color="auto"/>
        <w:right w:val="none" w:sz="0" w:space="0" w:color="auto"/>
      </w:divBdr>
    </w:div>
    <w:div w:id="21020956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oleObject" Target="embeddings/oleObject6.bin"/><Relationship Id="rId42" Type="http://schemas.openxmlformats.org/officeDocument/2006/relationships/image" Target="media/image17.wmf"/><Relationship Id="rId63" Type="http://schemas.openxmlformats.org/officeDocument/2006/relationships/oleObject" Target="embeddings/oleObject27.bin"/><Relationship Id="rId84" Type="http://schemas.openxmlformats.org/officeDocument/2006/relationships/image" Target="media/image38.wmf"/><Relationship Id="rId138" Type="http://schemas.openxmlformats.org/officeDocument/2006/relationships/oleObject" Target="embeddings/oleObject65.bin"/><Relationship Id="rId159" Type="http://schemas.openxmlformats.org/officeDocument/2006/relationships/oleObject" Target="embeddings/oleObject76.bin"/><Relationship Id="rId170" Type="http://schemas.openxmlformats.org/officeDocument/2006/relationships/image" Target="media/image82.wmf"/><Relationship Id="rId191" Type="http://schemas.openxmlformats.org/officeDocument/2006/relationships/oleObject" Target="embeddings/oleObject91.bin"/><Relationship Id="rId205" Type="http://schemas.openxmlformats.org/officeDocument/2006/relationships/image" Target="media/image99.emf"/><Relationship Id="rId226" Type="http://schemas.openxmlformats.org/officeDocument/2006/relationships/oleObject" Target="embeddings/oleObject108.bin"/><Relationship Id="rId247" Type="http://schemas.openxmlformats.org/officeDocument/2006/relationships/oleObject" Target="embeddings/oleObject118.bin"/><Relationship Id="rId107" Type="http://schemas.openxmlformats.org/officeDocument/2006/relationships/oleObject" Target="embeddings/oleObject49.bin"/><Relationship Id="rId268" Type="http://schemas.openxmlformats.org/officeDocument/2006/relationships/oleObject" Target="embeddings/oleObject129.bin"/><Relationship Id="rId11" Type="http://schemas.openxmlformats.org/officeDocument/2006/relationships/oleObject" Target="embeddings/oleObject1.bin"/><Relationship Id="rId32" Type="http://schemas.openxmlformats.org/officeDocument/2006/relationships/image" Target="media/image12.wmf"/><Relationship Id="rId53" Type="http://schemas.openxmlformats.org/officeDocument/2006/relationships/oleObject" Target="embeddings/oleObject22.bin"/><Relationship Id="rId74" Type="http://schemas.openxmlformats.org/officeDocument/2006/relationships/image" Target="media/image33.wmf"/><Relationship Id="rId128" Type="http://schemas.openxmlformats.org/officeDocument/2006/relationships/image" Target="media/image60.wmf"/><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oleObject" Target="embeddings/oleObject43.bin"/><Relationship Id="rId160" Type="http://schemas.openxmlformats.org/officeDocument/2006/relationships/image" Target="media/image75.wmf"/><Relationship Id="rId181" Type="http://schemas.openxmlformats.org/officeDocument/2006/relationships/image" Target="media/image86.wmf"/><Relationship Id="rId216" Type="http://schemas.openxmlformats.org/officeDocument/2006/relationships/image" Target="media/image103.wmf"/><Relationship Id="rId237" Type="http://schemas.openxmlformats.org/officeDocument/2006/relationships/image" Target="media/image114.wmf"/><Relationship Id="rId258" Type="http://schemas.openxmlformats.org/officeDocument/2006/relationships/oleObject" Target="embeddings/oleObject124.bin"/><Relationship Id="rId22" Type="http://schemas.openxmlformats.org/officeDocument/2006/relationships/image" Target="media/image7.wmf"/><Relationship Id="rId43" Type="http://schemas.openxmlformats.org/officeDocument/2006/relationships/oleObject" Target="embeddings/oleObject17.bin"/><Relationship Id="rId64" Type="http://schemas.openxmlformats.org/officeDocument/2006/relationships/image" Target="media/image28.wmf"/><Relationship Id="rId118" Type="http://schemas.openxmlformats.org/officeDocument/2006/relationships/image" Target="media/image55.wmf"/><Relationship Id="rId139" Type="http://schemas.openxmlformats.org/officeDocument/2006/relationships/oleObject" Target="embeddings/oleObject66.bin"/><Relationship Id="rId85" Type="http://schemas.openxmlformats.org/officeDocument/2006/relationships/oleObject" Target="embeddings/oleObject38.bin"/><Relationship Id="rId150" Type="http://schemas.openxmlformats.org/officeDocument/2006/relationships/image" Target="media/image71.emf"/><Relationship Id="rId171" Type="http://schemas.openxmlformats.org/officeDocument/2006/relationships/oleObject" Target="embeddings/oleObject80.bin"/><Relationship Id="rId192" Type="http://schemas.openxmlformats.org/officeDocument/2006/relationships/oleObject" Target="embeddings/oleObject92.bin"/><Relationship Id="rId206" Type="http://schemas.openxmlformats.org/officeDocument/2006/relationships/oleObject" Target="embeddings/oleObject98.bin"/><Relationship Id="rId227" Type="http://schemas.openxmlformats.org/officeDocument/2006/relationships/oleObject" Target="embeddings/oleObject109.bin"/><Relationship Id="rId248" Type="http://schemas.openxmlformats.org/officeDocument/2006/relationships/oleObject" Target="embeddings/oleObject119.bin"/><Relationship Id="rId269" Type="http://schemas.openxmlformats.org/officeDocument/2006/relationships/image" Target="media/image131.wmf"/><Relationship Id="rId12" Type="http://schemas.openxmlformats.org/officeDocument/2006/relationships/image" Target="media/image2.wmf"/><Relationship Id="rId33" Type="http://schemas.openxmlformats.org/officeDocument/2006/relationships/oleObject" Target="embeddings/oleObject12.bin"/><Relationship Id="rId108" Type="http://schemas.openxmlformats.org/officeDocument/2006/relationships/image" Target="media/image50.wmf"/><Relationship Id="rId129" Type="http://schemas.openxmlformats.org/officeDocument/2006/relationships/oleObject" Target="embeddings/oleObject60.bin"/><Relationship Id="rId54" Type="http://schemas.openxmlformats.org/officeDocument/2006/relationships/image" Target="media/image23.wmf"/><Relationship Id="rId75" Type="http://schemas.openxmlformats.org/officeDocument/2006/relationships/oleObject" Target="embeddings/oleObject33.bin"/><Relationship Id="rId96" Type="http://schemas.openxmlformats.org/officeDocument/2006/relationships/image" Target="media/image44.wmf"/><Relationship Id="rId140" Type="http://schemas.openxmlformats.org/officeDocument/2006/relationships/image" Target="media/image65.wmf"/><Relationship Id="rId161" Type="http://schemas.openxmlformats.org/officeDocument/2006/relationships/oleObject" Target="embeddings/oleObject77.bin"/><Relationship Id="rId182" Type="http://schemas.openxmlformats.org/officeDocument/2006/relationships/oleObject" Target="embeddings/oleObject87.bin"/><Relationship Id="rId217" Type="http://schemas.openxmlformats.org/officeDocument/2006/relationships/oleObject" Target="embeddings/oleObject105.bin"/><Relationship Id="rId6" Type="http://schemas.openxmlformats.org/officeDocument/2006/relationships/webSettings" Target="webSettings.xml"/><Relationship Id="rId238" Type="http://schemas.openxmlformats.org/officeDocument/2006/relationships/oleObject" Target="embeddings/oleObject115.bin"/><Relationship Id="rId259" Type="http://schemas.openxmlformats.org/officeDocument/2006/relationships/oleObject" Target="embeddings/oleObject125.bin"/><Relationship Id="rId23" Type="http://schemas.openxmlformats.org/officeDocument/2006/relationships/oleObject" Target="embeddings/oleObject7.bin"/><Relationship Id="rId119" Type="http://schemas.openxmlformats.org/officeDocument/2006/relationships/oleObject" Target="embeddings/oleObject55.bin"/><Relationship Id="rId270" Type="http://schemas.openxmlformats.org/officeDocument/2006/relationships/oleObject" Target="embeddings/oleObject130.bin"/><Relationship Id="rId44" Type="http://schemas.openxmlformats.org/officeDocument/2006/relationships/image" Target="media/image18.wmf"/><Relationship Id="rId60" Type="http://schemas.openxmlformats.org/officeDocument/2006/relationships/image" Target="media/image26.wmf"/><Relationship Id="rId65" Type="http://schemas.openxmlformats.org/officeDocument/2006/relationships/oleObject" Target="embeddings/oleObject28.bin"/><Relationship Id="rId81" Type="http://schemas.openxmlformats.org/officeDocument/2006/relationships/oleObject" Target="embeddings/oleObject36.bin"/><Relationship Id="rId86" Type="http://schemas.openxmlformats.org/officeDocument/2006/relationships/image" Target="media/image39.wmf"/><Relationship Id="rId130" Type="http://schemas.openxmlformats.org/officeDocument/2006/relationships/image" Target="media/image61.wmf"/><Relationship Id="rId135" Type="http://schemas.openxmlformats.org/officeDocument/2006/relationships/oleObject" Target="embeddings/oleObject63.bin"/><Relationship Id="rId151" Type="http://schemas.openxmlformats.org/officeDocument/2006/relationships/image" Target="media/image72.emf"/><Relationship Id="rId156" Type="http://schemas.openxmlformats.org/officeDocument/2006/relationships/oleObject" Target="embeddings/oleObject74.bin"/><Relationship Id="rId177" Type="http://schemas.openxmlformats.org/officeDocument/2006/relationships/oleObject" Target="embeddings/oleObject84.bin"/><Relationship Id="rId198" Type="http://schemas.openxmlformats.org/officeDocument/2006/relationships/image" Target="media/image94.wmf"/><Relationship Id="rId172" Type="http://schemas.openxmlformats.org/officeDocument/2006/relationships/image" Target="media/image83.wmf"/><Relationship Id="rId193" Type="http://schemas.openxmlformats.org/officeDocument/2006/relationships/image" Target="media/image92.wmf"/><Relationship Id="rId202" Type="http://schemas.openxmlformats.org/officeDocument/2006/relationships/image" Target="media/image96.emf"/><Relationship Id="rId207" Type="http://schemas.openxmlformats.org/officeDocument/2006/relationships/oleObject" Target="embeddings/oleObject99.bin"/><Relationship Id="rId223" Type="http://schemas.openxmlformats.org/officeDocument/2006/relationships/image" Target="media/image107.emf"/><Relationship Id="rId228" Type="http://schemas.openxmlformats.org/officeDocument/2006/relationships/oleObject" Target="embeddings/oleObject110.bin"/><Relationship Id="rId244" Type="http://schemas.openxmlformats.org/officeDocument/2006/relationships/image" Target="media/image118.emf"/><Relationship Id="rId249" Type="http://schemas.openxmlformats.org/officeDocument/2006/relationships/image" Target="media/image121.wmf"/><Relationship Id="rId13" Type="http://schemas.openxmlformats.org/officeDocument/2006/relationships/oleObject" Target="embeddings/oleObject2.bin"/><Relationship Id="rId18" Type="http://schemas.openxmlformats.org/officeDocument/2006/relationships/image" Target="media/image5.wmf"/><Relationship Id="rId39" Type="http://schemas.openxmlformats.org/officeDocument/2006/relationships/oleObject" Target="embeddings/oleObject15.bin"/><Relationship Id="rId109" Type="http://schemas.openxmlformats.org/officeDocument/2006/relationships/oleObject" Target="embeddings/oleObject50.bin"/><Relationship Id="rId260" Type="http://schemas.openxmlformats.org/officeDocument/2006/relationships/image" Target="media/image126.wmf"/><Relationship Id="rId265" Type="http://schemas.openxmlformats.org/officeDocument/2006/relationships/image" Target="media/image130.emf"/><Relationship Id="rId34" Type="http://schemas.openxmlformats.org/officeDocument/2006/relationships/image" Target="media/image13.wmf"/><Relationship Id="rId50" Type="http://schemas.openxmlformats.org/officeDocument/2006/relationships/image" Target="media/image21.wmf"/><Relationship Id="rId55" Type="http://schemas.openxmlformats.org/officeDocument/2006/relationships/oleObject" Target="embeddings/oleObject23.bin"/><Relationship Id="rId76" Type="http://schemas.openxmlformats.org/officeDocument/2006/relationships/image" Target="media/image34.wmf"/><Relationship Id="rId97" Type="http://schemas.openxmlformats.org/officeDocument/2006/relationships/oleObject" Target="embeddings/oleObject44.bin"/><Relationship Id="rId104" Type="http://schemas.openxmlformats.org/officeDocument/2006/relationships/image" Target="media/image48.wmf"/><Relationship Id="rId120" Type="http://schemas.openxmlformats.org/officeDocument/2006/relationships/image" Target="media/image56.wmf"/><Relationship Id="rId125" Type="http://schemas.openxmlformats.org/officeDocument/2006/relationships/oleObject" Target="embeddings/oleObject58.bin"/><Relationship Id="rId141" Type="http://schemas.openxmlformats.org/officeDocument/2006/relationships/oleObject" Target="embeddings/oleObject67.bin"/><Relationship Id="rId146" Type="http://schemas.openxmlformats.org/officeDocument/2006/relationships/image" Target="media/image68.wmf"/><Relationship Id="rId167" Type="http://schemas.openxmlformats.org/officeDocument/2006/relationships/image" Target="media/image79.emf"/><Relationship Id="rId188" Type="http://schemas.openxmlformats.org/officeDocument/2006/relationships/image" Target="media/image91.emf"/><Relationship Id="rId7" Type="http://schemas.openxmlformats.org/officeDocument/2006/relationships/footnotes" Target="footnotes.xml"/><Relationship Id="rId71" Type="http://schemas.openxmlformats.org/officeDocument/2006/relationships/oleObject" Target="embeddings/oleObject31.bin"/><Relationship Id="rId92" Type="http://schemas.openxmlformats.org/officeDocument/2006/relationships/image" Target="media/image42.wmf"/><Relationship Id="rId162" Type="http://schemas.openxmlformats.org/officeDocument/2006/relationships/image" Target="media/image76.wmf"/><Relationship Id="rId183" Type="http://schemas.openxmlformats.org/officeDocument/2006/relationships/image" Target="media/image87.wmf"/><Relationship Id="rId213" Type="http://schemas.openxmlformats.org/officeDocument/2006/relationships/oleObject" Target="embeddings/oleObject103.bin"/><Relationship Id="rId218" Type="http://schemas.openxmlformats.org/officeDocument/2006/relationships/image" Target="media/image104.wmf"/><Relationship Id="rId234" Type="http://schemas.openxmlformats.org/officeDocument/2006/relationships/oleObject" Target="embeddings/oleObject113.bin"/><Relationship Id="rId239" Type="http://schemas.openxmlformats.org/officeDocument/2006/relationships/image" Target="media/image115.wmf"/><Relationship Id="rId2" Type="http://schemas.openxmlformats.org/officeDocument/2006/relationships/numbering" Target="numbering.xml"/><Relationship Id="rId29" Type="http://schemas.openxmlformats.org/officeDocument/2006/relationships/oleObject" Target="embeddings/oleObject10.bin"/><Relationship Id="rId250" Type="http://schemas.openxmlformats.org/officeDocument/2006/relationships/oleObject" Target="embeddings/oleObject120.bin"/><Relationship Id="rId255" Type="http://schemas.openxmlformats.org/officeDocument/2006/relationships/image" Target="media/image124.wmf"/><Relationship Id="rId271" Type="http://schemas.openxmlformats.org/officeDocument/2006/relationships/footer" Target="footer1.xml"/><Relationship Id="rId24" Type="http://schemas.openxmlformats.org/officeDocument/2006/relationships/image" Target="media/image8.wmf"/><Relationship Id="rId40" Type="http://schemas.openxmlformats.org/officeDocument/2006/relationships/image" Target="media/image16.wmf"/><Relationship Id="rId45" Type="http://schemas.openxmlformats.org/officeDocument/2006/relationships/oleObject" Target="embeddings/oleObject18.bin"/><Relationship Id="rId66" Type="http://schemas.openxmlformats.org/officeDocument/2006/relationships/image" Target="media/image29.wmf"/><Relationship Id="rId87" Type="http://schemas.openxmlformats.org/officeDocument/2006/relationships/oleObject" Target="embeddings/oleObject39.bin"/><Relationship Id="rId110" Type="http://schemas.openxmlformats.org/officeDocument/2006/relationships/image" Target="media/image51.wmf"/><Relationship Id="rId115" Type="http://schemas.openxmlformats.org/officeDocument/2006/relationships/oleObject" Target="embeddings/oleObject53.bin"/><Relationship Id="rId131" Type="http://schemas.openxmlformats.org/officeDocument/2006/relationships/oleObject" Target="embeddings/oleObject61.bin"/><Relationship Id="rId136" Type="http://schemas.openxmlformats.org/officeDocument/2006/relationships/oleObject" Target="embeddings/oleObject64.bin"/><Relationship Id="rId157" Type="http://schemas.openxmlformats.org/officeDocument/2006/relationships/image" Target="media/image74.wmf"/><Relationship Id="rId178" Type="http://schemas.openxmlformats.org/officeDocument/2006/relationships/oleObject" Target="embeddings/oleObject85.bin"/><Relationship Id="rId61" Type="http://schemas.openxmlformats.org/officeDocument/2006/relationships/oleObject" Target="embeddings/oleObject26.bin"/><Relationship Id="rId82" Type="http://schemas.openxmlformats.org/officeDocument/2006/relationships/image" Target="media/image37.wmf"/><Relationship Id="rId152" Type="http://schemas.openxmlformats.org/officeDocument/2006/relationships/image" Target="media/image73.wmf"/><Relationship Id="rId173" Type="http://schemas.openxmlformats.org/officeDocument/2006/relationships/oleObject" Target="embeddings/oleObject81.bin"/><Relationship Id="rId194" Type="http://schemas.openxmlformats.org/officeDocument/2006/relationships/oleObject" Target="embeddings/oleObject93.bin"/><Relationship Id="rId199" Type="http://schemas.openxmlformats.org/officeDocument/2006/relationships/oleObject" Target="embeddings/oleObject96.bin"/><Relationship Id="rId203" Type="http://schemas.openxmlformats.org/officeDocument/2006/relationships/image" Target="media/image97.emf"/><Relationship Id="rId208" Type="http://schemas.openxmlformats.org/officeDocument/2006/relationships/oleObject" Target="embeddings/oleObject100.bin"/><Relationship Id="rId229" Type="http://schemas.openxmlformats.org/officeDocument/2006/relationships/image" Target="media/image110.wmf"/><Relationship Id="rId19" Type="http://schemas.openxmlformats.org/officeDocument/2006/relationships/oleObject" Target="embeddings/oleObject5.bin"/><Relationship Id="rId224" Type="http://schemas.openxmlformats.org/officeDocument/2006/relationships/image" Target="media/image108.emf"/><Relationship Id="rId240" Type="http://schemas.openxmlformats.org/officeDocument/2006/relationships/oleObject" Target="embeddings/oleObject116.bin"/><Relationship Id="rId245" Type="http://schemas.openxmlformats.org/officeDocument/2006/relationships/image" Target="media/image119.emf"/><Relationship Id="rId261" Type="http://schemas.openxmlformats.org/officeDocument/2006/relationships/oleObject" Target="embeddings/oleObject126.bin"/><Relationship Id="rId266" Type="http://schemas.openxmlformats.org/officeDocument/2006/relationships/oleObject" Target="embeddings/oleObject127.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oleObject" Target="embeddings/oleObject13.bin"/><Relationship Id="rId56" Type="http://schemas.openxmlformats.org/officeDocument/2006/relationships/image" Target="media/image24.wmf"/><Relationship Id="rId77" Type="http://schemas.openxmlformats.org/officeDocument/2006/relationships/oleObject" Target="embeddings/oleObject34.bin"/><Relationship Id="rId100" Type="http://schemas.openxmlformats.org/officeDocument/2006/relationships/image" Target="media/image46.wmf"/><Relationship Id="rId105" Type="http://schemas.openxmlformats.org/officeDocument/2006/relationships/oleObject" Target="embeddings/oleObject48.bin"/><Relationship Id="rId126" Type="http://schemas.openxmlformats.org/officeDocument/2006/relationships/image" Target="media/image59.wmf"/><Relationship Id="rId147" Type="http://schemas.openxmlformats.org/officeDocument/2006/relationships/oleObject" Target="embeddings/oleObject70.bin"/><Relationship Id="rId168" Type="http://schemas.openxmlformats.org/officeDocument/2006/relationships/image" Target="media/image80.emf"/><Relationship Id="rId8" Type="http://schemas.openxmlformats.org/officeDocument/2006/relationships/endnotes" Target="endnotes.xml"/><Relationship Id="rId51" Type="http://schemas.openxmlformats.org/officeDocument/2006/relationships/oleObject" Target="embeddings/oleObject21.bin"/><Relationship Id="rId72" Type="http://schemas.openxmlformats.org/officeDocument/2006/relationships/image" Target="media/image32.wmf"/><Relationship Id="rId93" Type="http://schemas.openxmlformats.org/officeDocument/2006/relationships/oleObject" Target="embeddings/oleObject42.bin"/><Relationship Id="rId98" Type="http://schemas.openxmlformats.org/officeDocument/2006/relationships/image" Target="media/image45.wmf"/><Relationship Id="rId121" Type="http://schemas.openxmlformats.org/officeDocument/2006/relationships/oleObject" Target="embeddings/oleObject56.bin"/><Relationship Id="rId142" Type="http://schemas.openxmlformats.org/officeDocument/2006/relationships/image" Target="media/image66.wmf"/><Relationship Id="rId163" Type="http://schemas.openxmlformats.org/officeDocument/2006/relationships/oleObject" Target="embeddings/oleObject78.bin"/><Relationship Id="rId184" Type="http://schemas.openxmlformats.org/officeDocument/2006/relationships/oleObject" Target="embeddings/oleObject88.bin"/><Relationship Id="rId189" Type="http://schemas.openxmlformats.org/officeDocument/2006/relationships/oleObject" Target="embeddings/oleObject89.bin"/><Relationship Id="rId219" Type="http://schemas.openxmlformats.org/officeDocument/2006/relationships/oleObject" Target="embeddings/oleObject106.bin"/><Relationship Id="rId3" Type="http://schemas.openxmlformats.org/officeDocument/2006/relationships/styles" Target="styles.xml"/><Relationship Id="rId214" Type="http://schemas.openxmlformats.org/officeDocument/2006/relationships/image" Target="media/image102.wmf"/><Relationship Id="rId230" Type="http://schemas.openxmlformats.org/officeDocument/2006/relationships/oleObject" Target="embeddings/oleObject111.bin"/><Relationship Id="rId235" Type="http://schemas.openxmlformats.org/officeDocument/2006/relationships/image" Target="media/image113.wmf"/><Relationship Id="rId251" Type="http://schemas.openxmlformats.org/officeDocument/2006/relationships/image" Target="media/image122.wmf"/><Relationship Id="rId256" Type="http://schemas.openxmlformats.org/officeDocument/2006/relationships/oleObject" Target="embeddings/oleObject123.bin"/><Relationship Id="rId25" Type="http://schemas.openxmlformats.org/officeDocument/2006/relationships/oleObject" Target="embeddings/oleObject8.bin"/><Relationship Id="rId46" Type="http://schemas.openxmlformats.org/officeDocument/2006/relationships/image" Target="media/image19.wmf"/><Relationship Id="rId67" Type="http://schemas.openxmlformats.org/officeDocument/2006/relationships/oleObject" Target="embeddings/oleObject29.bin"/><Relationship Id="rId116" Type="http://schemas.openxmlformats.org/officeDocument/2006/relationships/image" Target="media/image54.wmf"/><Relationship Id="rId137" Type="http://schemas.openxmlformats.org/officeDocument/2006/relationships/image" Target="media/image64.wmf"/><Relationship Id="rId158" Type="http://schemas.openxmlformats.org/officeDocument/2006/relationships/oleObject" Target="embeddings/oleObject75.bin"/><Relationship Id="rId272" Type="http://schemas.openxmlformats.org/officeDocument/2006/relationships/footer" Target="footer2.xml"/><Relationship Id="rId20" Type="http://schemas.openxmlformats.org/officeDocument/2006/relationships/image" Target="media/image6.wmf"/><Relationship Id="rId41" Type="http://schemas.openxmlformats.org/officeDocument/2006/relationships/oleObject" Target="embeddings/oleObject16.bin"/><Relationship Id="rId62" Type="http://schemas.openxmlformats.org/officeDocument/2006/relationships/image" Target="media/image27.wmf"/><Relationship Id="rId83" Type="http://schemas.openxmlformats.org/officeDocument/2006/relationships/oleObject" Target="embeddings/oleObject37.bin"/><Relationship Id="rId88" Type="http://schemas.openxmlformats.org/officeDocument/2006/relationships/image" Target="media/image40.wmf"/><Relationship Id="rId111" Type="http://schemas.openxmlformats.org/officeDocument/2006/relationships/oleObject" Target="embeddings/oleObject51.bin"/><Relationship Id="rId132" Type="http://schemas.openxmlformats.org/officeDocument/2006/relationships/image" Target="media/image62.wmf"/><Relationship Id="rId153" Type="http://schemas.openxmlformats.org/officeDocument/2006/relationships/oleObject" Target="embeddings/oleObject71.bin"/><Relationship Id="rId174" Type="http://schemas.openxmlformats.org/officeDocument/2006/relationships/oleObject" Target="embeddings/oleObject82.bin"/><Relationship Id="rId179" Type="http://schemas.openxmlformats.org/officeDocument/2006/relationships/image" Target="media/image85.wmf"/><Relationship Id="rId195" Type="http://schemas.openxmlformats.org/officeDocument/2006/relationships/oleObject" Target="embeddings/oleObject94.bin"/><Relationship Id="rId209" Type="http://schemas.openxmlformats.org/officeDocument/2006/relationships/oleObject" Target="embeddings/oleObject101.bin"/><Relationship Id="rId190" Type="http://schemas.openxmlformats.org/officeDocument/2006/relationships/oleObject" Target="embeddings/oleObject90.bin"/><Relationship Id="rId204" Type="http://schemas.openxmlformats.org/officeDocument/2006/relationships/image" Target="media/image98.emf"/><Relationship Id="rId220" Type="http://schemas.openxmlformats.org/officeDocument/2006/relationships/image" Target="media/image105.wmf"/><Relationship Id="rId225" Type="http://schemas.openxmlformats.org/officeDocument/2006/relationships/image" Target="media/image109.emf"/><Relationship Id="rId241" Type="http://schemas.openxmlformats.org/officeDocument/2006/relationships/image" Target="media/image116.wmf"/><Relationship Id="rId246" Type="http://schemas.openxmlformats.org/officeDocument/2006/relationships/image" Target="media/image120.emf"/><Relationship Id="rId267" Type="http://schemas.openxmlformats.org/officeDocument/2006/relationships/oleObject" Target="embeddings/oleObject128.bin"/><Relationship Id="rId15" Type="http://schemas.openxmlformats.org/officeDocument/2006/relationships/oleObject" Target="embeddings/oleObject3.bin"/><Relationship Id="rId36" Type="http://schemas.openxmlformats.org/officeDocument/2006/relationships/image" Target="media/image14.wmf"/><Relationship Id="rId57" Type="http://schemas.openxmlformats.org/officeDocument/2006/relationships/oleObject" Target="embeddings/oleObject24.bin"/><Relationship Id="rId106" Type="http://schemas.openxmlformats.org/officeDocument/2006/relationships/image" Target="media/image49.wmf"/><Relationship Id="rId127" Type="http://schemas.openxmlformats.org/officeDocument/2006/relationships/oleObject" Target="embeddings/oleObject59.bin"/><Relationship Id="rId262" Type="http://schemas.openxmlformats.org/officeDocument/2006/relationships/image" Target="media/image127.emf"/><Relationship Id="rId10" Type="http://schemas.openxmlformats.org/officeDocument/2006/relationships/image" Target="media/image1.wmf"/><Relationship Id="rId31" Type="http://schemas.openxmlformats.org/officeDocument/2006/relationships/oleObject" Target="embeddings/oleObject11.bin"/><Relationship Id="rId52" Type="http://schemas.openxmlformats.org/officeDocument/2006/relationships/image" Target="media/image22.wmf"/><Relationship Id="rId73" Type="http://schemas.openxmlformats.org/officeDocument/2006/relationships/oleObject" Target="embeddings/oleObject32.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45.bin"/><Relationship Id="rId101" Type="http://schemas.openxmlformats.org/officeDocument/2006/relationships/oleObject" Target="embeddings/oleObject46.bin"/><Relationship Id="rId122" Type="http://schemas.openxmlformats.org/officeDocument/2006/relationships/image" Target="media/image57.wmf"/><Relationship Id="rId143" Type="http://schemas.openxmlformats.org/officeDocument/2006/relationships/oleObject" Target="embeddings/oleObject68.bin"/><Relationship Id="rId148" Type="http://schemas.openxmlformats.org/officeDocument/2006/relationships/image" Target="media/image69.emf"/><Relationship Id="rId164" Type="http://schemas.openxmlformats.org/officeDocument/2006/relationships/image" Target="media/image77.wmf"/><Relationship Id="rId169" Type="http://schemas.openxmlformats.org/officeDocument/2006/relationships/image" Target="media/image81.emf"/><Relationship Id="rId185" Type="http://schemas.openxmlformats.org/officeDocument/2006/relationships/image" Target="media/image88.emf"/><Relationship Id="rId4" Type="http://schemas.microsoft.com/office/2007/relationships/stylesWithEffects" Target="stylesWithEffects.xml"/><Relationship Id="rId9" Type="http://schemas.openxmlformats.org/officeDocument/2006/relationships/hyperlink" Target="mailto:mokhtar_husein@yahoo.com" TargetMode="External"/><Relationship Id="rId180" Type="http://schemas.openxmlformats.org/officeDocument/2006/relationships/oleObject" Target="embeddings/oleObject86.bin"/><Relationship Id="rId210" Type="http://schemas.openxmlformats.org/officeDocument/2006/relationships/image" Target="media/image100.wmf"/><Relationship Id="rId215" Type="http://schemas.openxmlformats.org/officeDocument/2006/relationships/oleObject" Target="embeddings/oleObject104.bin"/><Relationship Id="rId236" Type="http://schemas.openxmlformats.org/officeDocument/2006/relationships/oleObject" Target="embeddings/oleObject114.bin"/><Relationship Id="rId257" Type="http://schemas.openxmlformats.org/officeDocument/2006/relationships/image" Target="media/image125.wmf"/><Relationship Id="rId26" Type="http://schemas.openxmlformats.org/officeDocument/2006/relationships/image" Target="media/image9.wmf"/><Relationship Id="rId231" Type="http://schemas.openxmlformats.org/officeDocument/2006/relationships/image" Target="media/image111.wmf"/><Relationship Id="rId252" Type="http://schemas.openxmlformats.org/officeDocument/2006/relationships/oleObject" Target="embeddings/oleObject121.bin"/><Relationship Id="rId273" Type="http://schemas.openxmlformats.org/officeDocument/2006/relationships/fontTable" Target="fontTable.xml"/><Relationship Id="rId47" Type="http://schemas.openxmlformats.org/officeDocument/2006/relationships/oleObject" Target="embeddings/oleObject19.bin"/><Relationship Id="rId68" Type="http://schemas.openxmlformats.org/officeDocument/2006/relationships/image" Target="media/image30.wmf"/><Relationship Id="rId89" Type="http://schemas.openxmlformats.org/officeDocument/2006/relationships/oleObject" Target="embeddings/oleObject40.bin"/><Relationship Id="rId112" Type="http://schemas.openxmlformats.org/officeDocument/2006/relationships/image" Target="media/image52.wmf"/><Relationship Id="rId133" Type="http://schemas.openxmlformats.org/officeDocument/2006/relationships/oleObject" Target="embeddings/oleObject62.bin"/><Relationship Id="rId154" Type="http://schemas.openxmlformats.org/officeDocument/2006/relationships/oleObject" Target="embeddings/oleObject72.bin"/><Relationship Id="rId175" Type="http://schemas.openxmlformats.org/officeDocument/2006/relationships/oleObject" Target="embeddings/oleObject83.bin"/><Relationship Id="rId196" Type="http://schemas.openxmlformats.org/officeDocument/2006/relationships/image" Target="media/image93.wmf"/><Relationship Id="rId200" Type="http://schemas.openxmlformats.org/officeDocument/2006/relationships/image" Target="media/image95.wmf"/><Relationship Id="rId16" Type="http://schemas.openxmlformats.org/officeDocument/2006/relationships/image" Target="media/image4.wmf"/><Relationship Id="rId221" Type="http://schemas.openxmlformats.org/officeDocument/2006/relationships/oleObject" Target="embeddings/oleObject107.bin"/><Relationship Id="rId242" Type="http://schemas.openxmlformats.org/officeDocument/2006/relationships/oleObject" Target="embeddings/oleObject117.bin"/><Relationship Id="rId263" Type="http://schemas.openxmlformats.org/officeDocument/2006/relationships/image" Target="media/image128.emf"/><Relationship Id="rId37" Type="http://schemas.openxmlformats.org/officeDocument/2006/relationships/oleObject" Target="embeddings/oleObject14.bin"/><Relationship Id="rId58" Type="http://schemas.openxmlformats.org/officeDocument/2006/relationships/image" Target="media/image25.wmf"/><Relationship Id="rId79" Type="http://schemas.openxmlformats.org/officeDocument/2006/relationships/oleObject" Target="embeddings/oleObject35.bin"/><Relationship Id="rId102" Type="http://schemas.openxmlformats.org/officeDocument/2006/relationships/image" Target="media/image47.wmf"/><Relationship Id="rId123" Type="http://schemas.openxmlformats.org/officeDocument/2006/relationships/oleObject" Target="embeddings/oleObject57.bin"/><Relationship Id="rId144" Type="http://schemas.openxmlformats.org/officeDocument/2006/relationships/image" Target="media/image67.wmf"/><Relationship Id="rId90" Type="http://schemas.openxmlformats.org/officeDocument/2006/relationships/image" Target="media/image41.wmf"/><Relationship Id="rId165" Type="http://schemas.openxmlformats.org/officeDocument/2006/relationships/oleObject" Target="embeddings/oleObject79.bin"/><Relationship Id="rId186" Type="http://schemas.openxmlformats.org/officeDocument/2006/relationships/image" Target="media/image89.emf"/><Relationship Id="rId211" Type="http://schemas.openxmlformats.org/officeDocument/2006/relationships/oleObject" Target="embeddings/oleObject102.bin"/><Relationship Id="rId232" Type="http://schemas.openxmlformats.org/officeDocument/2006/relationships/oleObject" Target="embeddings/oleObject112.bin"/><Relationship Id="rId253" Type="http://schemas.openxmlformats.org/officeDocument/2006/relationships/image" Target="media/image123.wmf"/><Relationship Id="rId274" Type="http://schemas.openxmlformats.org/officeDocument/2006/relationships/theme" Target="theme/theme1.xml"/><Relationship Id="rId27" Type="http://schemas.openxmlformats.org/officeDocument/2006/relationships/oleObject" Target="embeddings/oleObject9.bin"/><Relationship Id="rId48" Type="http://schemas.openxmlformats.org/officeDocument/2006/relationships/image" Target="media/image20.wmf"/><Relationship Id="rId69" Type="http://schemas.openxmlformats.org/officeDocument/2006/relationships/oleObject" Target="embeddings/oleObject30.bin"/><Relationship Id="rId113" Type="http://schemas.openxmlformats.org/officeDocument/2006/relationships/oleObject" Target="embeddings/oleObject52.bin"/><Relationship Id="rId134" Type="http://schemas.openxmlformats.org/officeDocument/2006/relationships/image" Target="media/image63.wmf"/><Relationship Id="rId80" Type="http://schemas.openxmlformats.org/officeDocument/2006/relationships/image" Target="media/image36.wmf"/><Relationship Id="rId155" Type="http://schemas.openxmlformats.org/officeDocument/2006/relationships/oleObject" Target="embeddings/oleObject73.bin"/><Relationship Id="rId176" Type="http://schemas.openxmlformats.org/officeDocument/2006/relationships/image" Target="media/image84.wmf"/><Relationship Id="rId197" Type="http://schemas.openxmlformats.org/officeDocument/2006/relationships/oleObject" Target="embeddings/oleObject95.bin"/><Relationship Id="rId201" Type="http://schemas.openxmlformats.org/officeDocument/2006/relationships/oleObject" Target="embeddings/oleObject97.bin"/><Relationship Id="rId222" Type="http://schemas.openxmlformats.org/officeDocument/2006/relationships/image" Target="media/image106.emf"/><Relationship Id="rId243" Type="http://schemas.openxmlformats.org/officeDocument/2006/relationships/image" Target="media/image117.emf"/><Relationship Id="rId264" Type="http://schemas.openxmlformats.org/officeDocument/2006/relationships/image" Target="media/image129.emf"/><Relationship Id="rId17" Type="http://schemas.openxmlformats.org/officeDocument/2006/relationships/oleObject" Target="embeddings/oleObject4.bin"/><Relationship Id="rId38" Type="http://schemas.openxmlformats.org/officeDocument/2006/relationships/image" Target="media/image15.wmf"/><Relationship Id="rId59" Type="http://schemas.openxmlformats.org/officeDocument/2006/relationships/oleObject" Target="embeddings/oleObject25.bin"/><Relationship Id="rId103" Type="http://schemas.openxmlformats.org/officeDocument/2006/relationships/oleObject" Target="embeddings/oleObject47.bin"/><Relationship Id="rId124" Type="http://schemas.openxmlformats.org/officeDocument/2006/relationships/image" Target="media/image58.wmf"/><Relationship Id="rId70" Type="http://schemas.openxmlformats.org/officeDocument/2006/relationships/image" Target="media/image31.wmf"/><Relationship Id="rId91" Type="http://schemas.openxmlformats.org/officeDocument/2006/relationships/oleObject" Target="embeddings/oleObject41.bin"/><Relationship Id="rId145" Type="http://schemas.openxmlformats.org/officeDocument/2006/relationships/oleObject" Target="embeddings/oleObject69.bin"/><Relationship Id="rId166" Type="http://schemas.openxmlformats.org/officeDocument/2006/relationships/image" Target="media/image78.emf"/><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image" Target="media/image101.wmf"/><Relationship Id="rId233" Type="http://schemas.openxmlformats.org/officeDocument/2006/relationships/image" Target="media/image112.wmf"/><Relationship Id="rId254" Type="http://schemas.openxmlformats.org/officeDocument/2006/relationships/oleObject" Target="embeddings/oleObject122.bin"/><Relationship Id="rId28" Type="http://schemas.openxmlformats.org/officeDocument/2006/relationships/image" Target="media/image10.wmf"/><Relationship Id="rId49" Type="http://schemas.openxmlformats.org/officeDocument/2006/relationships/oleObject" Target="embeddings/oleObject20.bin"/><Relationship Id="rId114" Type="http://schemas.openxmlformats.org/officeDocument/2006/relationships/image" Target="media/image53.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4470283-1931-4367-9082-FAA3403808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3412</TotalTime>
  <Pages>25</Pages>
  <Words>18477</Words>
  <Characters>105322</Characters>
  <Application>Microsoft Office Word</Application>
  <DocSecurity>0</DocSecurity>
  <Lines>877</Lines>
  <Paragraphs>247</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&lt;egyptian hak&gt;</Company>
  <LinksUpToDate>false</LinksUpToDate>
  <CharactersWithSpaces>123552</CharactersWithSpaces>
  <SharedDoc>false</SharedDoc>
  <HLinks>
    <vt:vector size="12" baseType="variant">
      <vt:variant>
        <vt:i4>1114139</vt:i4>
      </vt:variant>
      <vt:variant>
        <vt:i4>249</vt:i4>
      </vt:variant>
      <vt:variant>
        <vt:i4>0</vt:i4>
      </vt:variant>
      <vt:variant>
        <vt:i4>5</vt:i4>
      </vt:variant>
      <vt:variant>
        <vt:lpwstr>http://www.sciencedirect.com/science/journal/03770427/324/supp/C</vt:lpwstr>
      </vt:variant>
      <vt:variant>
        <vt:lpwstr/>
      </vt:variant>
      <vt:variant>
        <vt:i4>4521991</vt:i4>
      </vt:variant>
      <vt:variant>
        <vt:i4>246</vt:i4>
      </vt:variant>
      <vt:variant>
        <vt:i4>0</vt:i4>
      </vt:variant>
      <vt:variant>
        <vt:i4>5</vt:i4>
      </vt:variant>
      <vt:variant>
        <vt:lpwstr>http://www.sciencedirect.com/science/journal/03770427</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hp</dc:creator>
  <cp:lastModifiedBy>Mokhtar</cp:lastModifiedBy>
  <cp:revision>639</cp:revision>
  <cp:lastPrinted>2023-02-26T19:58:00Z</cp:lastPrinted>
  <dcterms:created xsi:type="dcterms:W3CDTF">2023-01-23T19:56:00Z</dcterms:created>
  <dcterms:modified xsi:type="dcterms:W3CDTF">2023-03-16T15:02:00Z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endeley Recent Style Id 0_1">
    <vt:lpwstr>http://www.zotero.org/styles/ams-review</vt:lpwstr>
  </property>
  <property fmtid="{D5CDD505-2E9C-101B-9397-08002B2CF9AE}" pid="4" name="Mendeley Recent Style Name 0_1">
    <vt:lpwstr>AMS Review</vt:lpwstr>
  </property>
  <property fmtid="{D5CDD505-2E9C-101B-9397-08002B2CF9AE}" pid="5" name="Mendeley Recent Style Id 1_1">
    <vt:lpwstr>http://www.zotero.org/styles/african-online-scientific-information-systems-harvard</vt:lpwstr>
  </property>
  <property fmtid="{D5CDD505-2E9C-101B-9397-08002B2CF9AE}" pid="6" name="Mendeley Recent Style Name 1_1">
    <vt:lpwstr>African Online Scientific Information Systems - Harvard</vt:lpwstr>
  </property>
  <property fmtid="{D5CDD505-2E9C-101B-9397-08002B2CF9AE}" pid="7" name="Mendeley Recent Style Id 2_1">
    <vt:lpwstr>http://www.zotero.org/styles/harvard-cite-them-right</vt:lpwstr>
  </property>
  <property fmtid="{D5CDD505-2E9C-101B-9397-08002B2CF9AE}" pid="8" name="Mendeley Recent Style Name 2_1">
    <vt:lpwstr>Cite Them Right 10th edition - Harvard</vt:lpwstr>
  </property>
  <property fmtid="{D5CDD505-2E9C-101B-9397-08002B2CF9AE}" pid="9" name="Mendeley Recent Style Id 3_1">
    <vt:lpwstr>http://www.zotero.org/styles/harvard-cite-them-right-no-et-al</vt:lpwstr>
  </property>
  <property fmtid="{D5CDD505-2E9C-101B-9397-08002B2CF9AE}" pid="10" name="Mendeley Recent Style Name 3_1">
    <vt:lpwstr>Cite Them Right 12th edition - Harvard (no "et al.")</vt:lpwstr>
  </property>
  <property fmtid="{D5CDD505-2E9C-101B-9397-08002B2CF9AE}" pid="11" name="Mendeley Recent Style Id 4_1">
    <vt:lpwstr>http://www.zotero.org/styles/computer-methods-and-programs-in-biomedicine</vt:lpwstr>
  </property>
  <property fmtid="{D5CDD505-2E9C-101B-9397-08002B2CF9AE}" pid="12" name="Mendeley Recent Style Name 4_1">
    <vt:lpwstr>Computer Methods and Programs in Biomedicine</vt:lpwstr>
  </property>
  <property fmtid="{D5CDD505-2E9C-101B-9397-08002B2CF9AE}" pid="13" name="Mendeley Recent Style Id 5_1">
    <vt:lpwstr>http://www.zotero.org/styles/computer-methods-in-applied-mechanics-and-engineering</vt:lpwstr>
  </property>
  <property fmtid="{D5CDD505-2E9C-101B-9397-08002B2CF9AE}" pid="14" name="Mendeley Recent Style Name 5_1">
    <vt:lpwstr>Computer Methods in Applied Mechanics and Engineering</vt:lpwstr>
  </property>
  <property fmtid="{D5CDD505-2E9C-101B-9397-08002B2CF9AE}" pid="15" name="Mendeley Recent Style Id 6_1">
    <vt:lpwstr>http://www.zotero.org/styles/elsevier-harvard</vt:lpwstr>
  </property>
  <property fmtid="{D5CDD505-2E9C-101B-9397-08002B2CF9AE}" pid="16" name="Mendeley Recent Style Name 6_1">
    <vt:lpwstr>Elsevier - Harvard (with titles)</vt:lpwstr>
  </property>
  <property fmtid="{D5CDD505-2E9C-101B-9397-08002B2CF9AE}" pid="17" name="Mendeley Recent Style Id 7_1">
    <vt:lpwstr>http://www.zotero.org/styles/emerald-harvard</vt:lpwstr>
  </property>
  <property fmtid="{D5CDD505-2E9C-101B-9397-08002B2CF9AE}" pid="18" name="Mendeley Recent Style Name 7_1">
    <vt:lpwstr>Emerald - Harvard</vt:lpwstr>
  </property>
  <property fmtid="{D5CDD505-2E9C-101B-9397-08002B2CF9AE}" pid="19" name="Mendeley Recent Style Id 8_1">
    <vt:lpwstr>http://www.zotero.org/styles/springer-vancouver</vt:lpwstr>
  </property>
  <property fmtid="{D5CDD505-2E9C-101B-9397-08002B2CF9AE}" pid="20" name="Mendeley Recent Style Name 8_1">
    <vt:lpwstr>Springer - Vancouver</vt:lpwstr>
  </property>
  <property fmtid="{D5CDD505-2E9C-101B-9397-08002B2CF9AE}" pid="21" name="Mendeley Recent Style Id 9_1">
    <vt:lpwstr>http://www.zotero.org/styles/wiley-vch-books</vt:lpwstr>
  </property>
  <property fmtid="{D5CDD505-2E9C-101B-9397-08002B2CF9AE}" pid="22" name="Mendeley Recent Style Name 9_1">
    <vt:lpwstr>Wiley-VCH books</vt:lpwstr>
  </property>
  <property fmtid="{D5CDD505-2E9C-101B-9397-08002B2CF9AE}" pid="23" name="Mendeley Document_1">
    <vt:lpwstr>True</vt:lpwstr>
  </property>
  <property fmtid="{D5CDD505-2E9C-101B-9397-08002B2CF9AE}" pid="24" name="Mendeley Citation Style_1">
    <vt:lpwstr>http://www.zotero.org/styles/computer-methods-in-applied-mechanics-and-engineering</vt:lpwstr>
  </property>
  <property fmtid="{D5CDD505-2E9C-101B-9397-08002B2CF9AE}" pid="25" name="Mendeley Unique User Id_1">
    <vt:lpwstr>9c095b16-51c4-311e-bd4d-d52b8e74400e</vt:lpwstr>
  </property>
</Properties>
</file>